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4CD3" w14:textId="77777777" w:rsidR="007166AE" w:rsidRPr="00802AA3" w:rsidRDefault="0000000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14:paraId="27282162" w14:textId="77777777" w:rsidR="007166AE" w:rsidRPr="006A611D" w:rsidRDefault="00000000" w:rsidP="007166AE">
      <w:pPr>
        <w:pStyle w:val="ESIntroParagraph"/>
        <w:ind w:left="-567" w:right="1697" w:firstLine="1107"/>
        <w:rPr>
          <w:color w:val="595959" w:themeColor="text1" w:themeTint="A6"/>
        </w:rPr>
      </w:pPr>
      <w:r w:rsidRPr="006A611D">
        <w:rPr>
          <w:noProof/>
          <w:color w:val="595959" w:themeColor="text1" w:themeTint="A6"/>
        </w:rPr>
        <w:t>Heatherhill Primary School (4802)</w:t>
      </w:r>
    </w:p>
    <w:p w14:paraId="49956133" w14:textId="77777777" w:rsidR="007166AE" w:rsidRPr="008766A4" w:rsidRDefault="00000000" w:rsidP="007166AE">
      <w:pPr>
        <w:pStyle w:val="ESIntroParagraph"/>
        <w:ind w:left="-567" w:right="4330"/>
      </w:pPr>
    </w:p>
    <w:p w14:paraId="02BECF00" w14:textId="77777777" w:rsidR="007166AE" w:rsidRDefault="00000000" w:rsidP="007166AE">
      <w:pPr>
        <w:pStyle w:val="Heading1"/>
        <w:ind w:left="-567"/>
      </w:pPr>
    </w:p>
    <w:p w14:paraId="6D17F4EF" w14:textId="77777777" w:rsidR="007166AE" w:rsidRDefault="00000000" w:rsidP="007166AE">
      <w:pPr>
        <w:pStyle w:val="ESHeading2"/>
      </w:pPr>
    </w:p>
    <w:p w14:paraId="4B1C6F09" w14:textId="77777777" w:rsidR="007166AE" w:rsidRDefault="00000000" w:rsidP="007166AE">
      <w:pPr>
        <w:pStyle w:val="ESHeading2"/>
      </w:pPr>
    </w:p>
    <w:p w14:paraId="1CDC8091" w14:textId="77777777" w:rsidR="007166AE" w:rsidRDefault="00000000" w:rsidP="007166AE">
      <w:pPr>
        <w:pStyle w:val="ESHeading2"/>
      </w:pPr>
    </w:p>
    <w:p w14:paraId="523CFB6A" w14:textId="77777777" w:rsidR="007166AE" w:rsidRDefault="00000000" w:rsidP="007166AE">
      <w:pPr>
        <w:pStyle w:val="ESHeading2"/>
      </w:pPr>
    </w:p>
    <w:p w14:paraId="0885E8F4" w14:textId="77777777" w:rsidR="007166AE" w:rsidRDefault="00000000" w:rsidP="007166AE">
      <w:pPr>
        <w:pStyle w:val="ESHeading2"/>
      </w:pPr>
    </w:p>
    <w:p w14:paraId="14468B25" w14:textId="7CC2C29D" w:rsidR="007166AE" w:rsidRDefault="00DA39B8" w:rsidP="007166AE">
      <w:pPr>
        <w:pStyle w:val="ESHeading2"/>
      </w:pPr>
      <w:r>
        <w:rPr>
          <w:b w:val="0"/>
          <w:noProof/>
          <w:sz w:val="44"/>
          <w:szCs w:val="44"/>
        </w:rPr>
        <w:drawing>
          <wp:anchor distT="0" distB="0" distL="114300" distR="114300" simplePos="0" relativeHeight="251658240" behindDoc="1" locked="0" layoutInCell="1" allowOverlap="1" wp14:anchorId="4608062F" wp14:editId="305AB2A0">
            <wp:simplePos x="0" y="0"/>
            <wp:positionH relativeFrom="page">
              <wp:posOffset>2400300</wp:posOffset>
            </wp:positionH>
            <wp:positionV relativeFrom="paragraph">
              <wp:posOffset>28575</wp:posOffset>
            </wp:positionV>
            <wp:extent cx="3572374"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572374" cy="3810532"/>
                    </a:xfrm>
                    <a:prstGeom prst="rect">
                      <a:avLst/>
                    </a:prstGeom>
                  </pic:spPr>
                </pic:pic>
              </a:graphicData>
            </a:graphic>
          </wp:anchor>
        </w:drawing>
      </w:r>
    </w:p>
    <w:p w14:paraId="7154CE40" w14:textId="2FB98F7F" w:rsidR="007166AE" w:rsidRPr="00CB0768" w:rsidRDefault="00000000" w:rsidP="007166AE">
      <w:pPr>
        <w:pStyle w:val="ESHeading2"/>
        <w:jc w:val="center"/>
      </w:pPr>
    </w:p>
    <w:p w14:paraId="5D7955D9" w14:textId="77777777" w:rsidR="007166AE" w:rsidRDefault="00000000"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47E56DB7" wp14:editId="47AED97A">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0E8675F0" w14:textId="77777777" w:rsidR="007166AE" w:rsidRDefault="00000000" w:rsidP="007166AE">
                            <w:pPr>
                              <w:pStyle w:val="ESBodyText"/>
                            </w:pPr>
                            <w:r>
                              <w:rPr>
                                <w:noProof/>
                              </w:rPr>
                              <w:t>Submitted for review by Amanda McLean (School Principal) on 19 December, 2022 at 04:19 PM</w:t>
                            </w:r>
                            <w:r>
                              <w:rPr>
                                <w:noProof/>
                              </w:rPr>
                              <w:br/>
                              <w:t>Endorsed by Amadeo Ferra (Senior Education Improvement Leader) on 14 February, 2023 at 09:09 AM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w14:anchorId="47E56DB7"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0E8675F0" w14:textId="77777777" w:rsidR="007166AE" w:rsidRDefault="00000000" w:rsidP="007166AE">
                      <w:pPr>
                        <w:pStyle w:val="ESBodyText"/>
                      </w:pPr>
                      <w:r>
                        <w:rPr>
                          <w:noProof/>
                        </w:rPr>
                        <w:t>Submitted for review by Amanda McLean (School Principal) on 19 December, 2022 at 04:19 PM</w:t>
                      </w:r>
                      <w:r>
                        <w:rPr>
                          <w:noProof/>
                        </w:rPr>
                        <w:br/>
                        <w:t>Endorsed by Amadeo Ferra (Senior Education Improvement Leader) on 14 February, 2023 at 09:09 AM</w:t>
                      </w:r>
                      <w:r>
                        <w:rPr>
                          <w:noProof/>
                        </w:rPr>
                        <w:br/>
                        <w:t>Awaiting endorsement by School Council President</w:t>
                      </w:r>
                      <w:r>
                        <w:rPr>
                          <w:noProof/>
                        </w:rPr>
                        <w:br/>
                      </w:r>
                    </w:p>
                  </w:txbxContent>
                </v:textbox>
                <w10:wrap anchorx="margin" anchory="margin"/>
                <w10:anchorlock/>
              </v:shape>
            </w:pict>
          </mc:Fallback>
        </mc:AlternateContent>
      </w:r>
    </w:p>
    <w:p w14:paraId="12DF558E" w14:textId="77777777" w:rsidR="007166AE" w:rsidRPr="00802AA3"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1CE1D565" w14:textId="77777777" w:rsidR="007166AE" w:rsidRDefault="00000000" w:rsidP="007166AE">
      <w:pPr>
        <w:pStyle w:val="ESIntroParagraph"/>
        <w:spacing w:after="120"/>
        <w:ind w:left="-539" w:right="-635" w:firstLine="27"/>
        <w:rPr>
          <w:color w:val="595959" w:themeColor="text1" w:themeTint="A6"/>
        </w:rPr>
      </w:pPr>
      <w:r w:rsidRPr="001D751E">
        <w:rPr>
          <w:noProof/>
          <w:color w:val="595959" w:themeColor="text1" w:themeTint="A6"/>
        </w:rPr>
        <w:t>Heatherhill Primary School (4802)</w:t>
      </w:r>
    </w:p>
    <w:p w14:paraId="1EC44EFF" w14:textId="77777777" w:rsidR="007166AE" w:rsidRDefault="0000000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3C742C" w14:paraId="505887FE" w14:textId="77777777" w:rsidTr="009B10A5">
        <w:trPr>
          <w:trHeight w:val="110"/>
        </w:trPr>
        <w:tc>
          <w:tcPr>
            <w:tcW w:w="3119" w:type="dxa"/>
            <w:shd w:val="clear" w:color="auto" w:fill="D9D9D9" w:themeFill="background1" w:themeFillShade="D9"/>
          </w:tcPr>
          <w:p w14:paraId="6C17552A" w14:textId="77777777" w:rsidR="007166AE" w:rsidRPr="001D6EDC" w:rsidRDefault="0000000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562B25DE" w14:textId="77777777" w:rsidR="007166AE" w:rsidRPr="004365C8" w:rsidRDefault="00000000" w:rsidP="009B10A5">
            <w:pPr>
              <w:pStyle w:val="ESBodyText"/>
              <w:spacing w:after="0"/>
              <w:rPr>
                <w:color w:val="FFFFFF" w:themeColor="background1"/>
                <w:sz w:val="20"/>
                <w:szCs w:val="24"/>
              </w:rPr>
            </w:pPr>
            <w:r>
              <w:rPr>
                <w:sz w:val="20"/>
              </w:rPr>
              <w:t>VISION</w:t>
            </w:r>
            <w:r>
              <w:rPr>
                <w:sz w:val="20"/>
              </w:rPr>
              <w:br/>
              <w:t>Learn.Persevere.Excel</w:t>
            </w:r>
            <w:r>
              <w:rPr>
                <w:sz w:val="20"/>
              </w:rPr>
              <w:br/>
            </w:r>
            <w:r>
              <w:rPr>
                <w:sz w:val="20"/>
              </w:rPr>
              <w:br/>
              <w:t>MISSION</w:t>
            </w:r>
            <w:r>
              <w:rPr>
                <w:sz w:val="20"/>
              </w:rPr>
              <w:br/>
              <w:t>Heatherhill Primary School is committed to providing a secure, caring and harmonious environment where students learn the knowledge, skills and values they need to contribute to and live happily in society. The school maximises each student's potential to achieve academic and social success and celebrates and embraces diversity.</w:t>
            </w:r>
            <w:r>
              <w:rPr>
                <w:sz w:val="20"/>
              </w:rPr>
              <w:br/>
            </w:r>
          </w:p>
        </w:tc>
      </w:tr>
      <w:tr w:rsidR="003C742C" w14:paraId="6E395CD6" w14:textId="77777777" w:rsidTr="009B10A5">
        <w:trPr>
          <w:trHeight w:val="15"/>
        </w:trPr>
        <w:tc>
          <w:tcPr>
            <w:tcW w:w="3119" w:type="dxa"/>
            <w:shd w:val="clear" w:color="auto" w:fill="D9D9D9" w:themeFill="background1" w:themeFillShade="D9"/>
          </w:tcPr>
          <w:p w14:paraId="6F660D03" w14:textId="77777777" w:rsidR="007166AE" w:rsidRPr="001D6EDC" w:rsidRDefault="0000000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390E21F4" w14:textId="77777777" w:rsidR="007166AE" w:rsidRPr="00FE3D5C" w:rsidRDefault="00000000" w:rsidP="009B10A5">
            <w:pPr>
              <w:pStyle w:val="ESBodyText"/>
              <w:spacing w:after="0"/>
              <w:rPr>
                <w:sz w:val="20"/>
                <w:szCs w:val="24"/>
              </w:rPr>
            </w:pPr>
            <w:r>
              <w:rPr>
                <w:sz w:val="20"/>
              </w:rPr>
              <w:t>VALUES</w:t>
            </w:r>
            <w:r>
              <w:rPr>
                <w:sz w:val="20"/>
              </w:rPr>
              <w:br/>
              <w:t xml:space="preserve">Values as a school community, we apply the agreed values in our everyday dealings and recognise, value, and celebrate all efforts. The school values are: </w:t>
            </w:r>
            <w:r>
              <w:rPr>
                <w:sz w:val="20"/>
              </w:rPr>
              <w:br/>
            </w:r>
            <w:r>
              <w:rPr>
                <w:sz w:val="20"/>
              </w:rPr>
              <w:br/>
              <w:t xml:space="preserve">RESPECT (SELF, OTHERS AND PROPERTY) </w:t>
            </w:r>
            <w:r>
              <w:rPr>
                <w:sz w:val="20"/>
              </w:rPr>
              <w:br/>
              <w:t xml:space="preserve">TRUST </w:t>
            </w:r>
            <w:r>
              <w:rPr>
                <w:sz w:val="20"/>
              </w:rPr>
              <w:br/>
              <w:t>DOING YOUR BEST</w:t>
            </w:r>
            <w:r>
              <w:rPr>
                <w:sz w:val="20"/>
              </w:rPr>
              <w:br/>
            </w:r>
          </w:p>
        </w:tc>
      </w:tr>
      <w:tr w:rsidR="003C742C" w14:paraId="1030DC37" w14:textId="77777777" w:rsidTr="009B10A5">
        <w:trPr>
          <w:trHeight w:val="15"/>
        </w:trPr>
        <w:tc>
          <w:tcPr>
            <w:tcW w:w="3119" w:type="dxa"/>
            <w:shd w:val="clear" w:color="auto" w:fill="D9D9D9" w:themeFill="background1" w:themeFillShade="D9"/>
          </w:tcPr>
          <w:p w14:paraId="29AB7DB9" w14:textId="77777777" w:rsidR="007166AE" w:rsidRPr="001D6EDC" w:rsidRDefault="00000000"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3302DEFA" w14:textId="77777777" w:rsidR="007166AE" w:rsidRPr="00FE3D5C" w:rsidRDefault="00000000" w:rsidP="009B10A5">
            <w:pPr>
              <w:pStyle w:val="ESBodyText"/>
              <w:spacing w:after="0"/>
              <w:rPr>
                <w:sz w:val="20"/>
                <w:szCs w:val="24"/>
              </w:rPr>
            </w:pPr>
            <w:r>
              <w:rPr>
                <w:sz w:val="20"/>
              </w:rPr>
              <w:t xml:space="preserve">The Panel concluded that a whole-school instructional model was in place and supporting documentation had been developed to assist teachers to deliver an agreed pedagogical model. They noted that learning walks had been an effective tool used by leadership to build the capabilities of teachers to engage students in their learning. They found there was a focus on explicit teaching within the instructional model, but that opportunities for differentiation within the model for students above standard were limited. The Panel noted that students needed more agency in learning. </w:t>
            </w:r>
            <w:r>
              <w:rPr>
                <w:sz w:val="20"/>
              </w:rPr>
              <w:br/>
            </w:r>
            <w:r>
              <w:rPr>
                <w:sz w:val="20"/>
              </w:rPr>
              <w:br/>
              <w:t>The Panel members agreed that the professional learning programs had effectively supported teachers to develop the application of the school instructional model and built the capabilities of teachers to improve their teaching and learning and design the curriculum to meet the needs of students. The Panel noted that the utilisation of an agreed whole-school assessment schedule had supported teachers’ capability to understand and utilise student data and evidence to drive weekly planning. Regular opportunities were created for teachers to analyse data.</w:t>
            </w:r>
            <w:r>
              <w:rPr>
                <w:sz w:val="20"/>
              </w:rPr>
              <w:br/>
            </w:r>
          </w:p>
        </w:tc>
      </w:tr>
      <w:tr w:rsidR="003C742C" w14:paraId="14E67D54" w14:textId="77777777" w:rsidTr="009B10A5">
        <w:trPr>
          <w:trHeight w:val="15"/>
        </w:trPr>
        <w:tc>
          <w:tcPr>
            <w:tcW w:w="3119" w:type="dxa"/>
            <w:shd w:val="clear" w:color="auto" w:fill="D9D9D9" w:themeFill="background1" w:themeFillShade="D9"/>
          </w:tcPr>
          <w:p w14:paraId="3D7CD0B8" w14:textId="77777777" w:rsidR="007166AE" w:rsidRPr="001D6EDC" w:rsidRDefault="00000000" w:rsidP="009B10A5">
            <w:pPr>
              <w:pStyle w:val="Heading3"/>
              <w:spacing w:before="0" w:after="0"/>
              <w:rPr>
                <w:sz w:val="22"/>
                <w:szCs w:val="22"/>
              </w:rPr>
            </w:pPr>
            <w:r w:rsidRPr="005206F9">
              <w:rPr>
                <w:sz w:val="22"/>
                <w:szCs w:val="22"/>
              </w:rPr>
              <w:lastRenderedPageBreak/>
              <w:t>Intent, rationale and focus</w:t>
            </w:r>
          </w:p>
        </w:tc>
        <w:tc>
          <w:tcPr>
            <w:tcW w:w="11996" w:type="dxa"/>
            <w:shd w:val="clear" w:color="auto" w:fill="FFFFFF" w:themeFill="background1"/>
          </w:tcPr>
          <w:p w14:paraId="785FF928" w14:textId="77777777" w:rsidR="007166AE" w:rsidRPr="00FE3D5C" w:rsidRDefault="00000000" w:rsidP="009B10A5">
            <w:pPr>
              <w:pStyle w:val="ESBodyText"/>
              <w:spacing w:after="0"/>
              <w:rPr>
                <w:sz w:val="20"/>
                <w:szCs w:val="24"/>
              </w:rPr>
            </w:pPr>
            <w:r>
              <w:rPr>
                <w:sz w:val="20"/>
              </w:rPr>
              <w:t>The School Review Panel recommends the following key directions for the next School Strategic Plan:</w:t>
            </w:r>
            <w:r>
              <w:rPr>
                <w:sz w:val="20"/>
              </w:rPr>
              <w:br/>
              <w:t>•</w:t>
            </w:r>
            <w:r>
              <w:rPr>
                <w:sz w:val="20"/>
              </w:rPr>
              <w:tab/>
              <w:t>English and Mathematics</w:t>
            </w:r>
            <w:r>
              <w:rPr>
                <w:sz w:val="20"/>
              </w:rPr>
              <w:br/>
              <w:t>•</w:t>
            </w:r>
            <w:r>
              <w:rPr>
                <w:sz w:val="20"/>
              </w:rPr>
              <w:tab/>
              <w:t>Student agency</w:t>
            </w:r>
            <w:r>
              <w:rPr>
                <w:sz w:val="20"/>
              </w:rPr>
              <w:br/>
              <w:t>•</w:t>
            </w:r>
            <w:r>
              <w:rPr>
                <w:sz w:val="20"/>
              </w:rPr>
              <w:tab/>
              <w:t>Middle leader development</w:t>
            </w:r>
            <w:r>
              <w:rPr>
                <w:sz w:val="20"/>
              </w:rPr>
              <w:br/>
              <w:t>•</w:t>
            </w:r>
            <w:r>
              <w:rPr>
                <w:sz w:val="20"/>
              </w:rPr>
              <w:tab/>
              <w:t>Differentiation</w:t>
            </w:r>
            <w:r>
              <w:rPr>
                <w:sz w:val="20"/>
              </w:rPr>
              <w:br/>
              <w:t>•</w:t>
            </w:r>
            <w:r>
              <w:rPr>
                <w:sz w:val="20"/>
              </w:rPr>
              <w:tab/>
              <w:t>Professional Learning Communities.</w:t>
            </w:r>
            <w:r>
              <w:rPr>
                <w:sz w:val="20"/>
              </w:rPr>
              <w:br/>
            </w:r>
            <w:r>
              <w:rPr>
                <w:sz w:val="20"/>
              </w:rPr>
              <w:br/>
              <w:t>Priorities of the School Strategic Plan period includes:</w:t>
            </w:r>
            <w:r>
              <w:rPr>
                <w:sz w:val="20"/>
              </w:rPr>
              <w:br/>
              <w:t>English and Mathematics:</w:t>
            </w:r>
            <w:r>
              <w:rPr>
                <w:sz w:val="20"/>
              </w:rPr>
              <w:br/>
              <w:t>- Embed the co-created whole school instructional model</w:t>
            </w:r>
            <w:r>
              <w:rPr>
                <w:sz w:val="20"/>
              </w:rPr>
              <w:br/>
              <w:t>- Differentiate student learning in Mathematics and English with a particular focus for students working above the level</w:t>
            </w:r>
            <w:r>
              <w:rPr>
                <w:sz w:val="20"/>
              </w:rPr>
              <w:br/>
              <w:t xml:space="preserve">- Use assessment tools and data to cater for the next learning needs of students. </w:t>
            </w:r>
            <w:r>
              <w:rPr>
                <w:sz w:val="20"/>
              </w:rPr>
              <w:br/>
            </w:r>
            <w:r>
              <w:rPr>
                <w:sz w:val="20"/>
              </w:rPr>
              <w:br/>
              <w:t>Student Agency:</w:t>
            </w:r>
            <w:r>
              <w:rPr>
                <w:sz w:val="20"/>
              </w:rPr>
              <w:br/>
              <w:t>- Build student capabilities to be agents of their own learning</w:t>
            </w:r>
            <w:r>
              <w:rPr>
                <w:sz w:val="20"/>
              </w:rPr>
              <w:br/>
              <w:t>- Provide stimulating and challenging learning experiences to build self-regulation and agency</w:t>
            </w:r>
            <w:r>
              <w:rPr>
                <w:sz w:val="20"/>
              </w:rPr>
              <w:br/>
              <w:t>- Build teacher capabilities in providing effective student feedback and identify next step in their learning</w:t>
            </w:r>
            <w:r>
              <w:rPr>
                <w:sz w:val="20"/>
              </w:rPr>
              <w:br/>
              <w:t>- Build student capabilities to make decisions and take responsibility for their learning</w:t>
            </w:r>
            <w:r>
              <w:rPr>
                <w:sz w:val="20"/>
              </w:rPr>
              <w:br/>
              <w:t>- Use collaborative processes to facilitate learning talk so students can learn with, from and behalf of one another.</w:t>
            </w:r>
            <w:r>
              <w:rPr>
                <w:sz w:val="20"/>
              </w:rPr>
              <w:br/>
            </w:r>
            <w:r>
              <w:rPr>
                <w:sz w:val="20"/>
              </w:rPr>
              <w:br/>
              <w:t>Middle leader development:</w:t>
            </w:r>
            <w:r>
              <w:rPr>
                <w:sz w:val="20"/>
              </w:rPr>
              <w:br/>
              <w:t xml:space="preserve">- Build the leadership capabilities of middle leaders to lead their teams </w:t>
            </w:r>
            <w:r>
              <w:rPr>
                <w:sz w:val="20"/>
              </w:rPr>
              <w:br/>
              <w:t>- Provide opportunities for middle leaders to plan and facilitate teacher professional learning</w:t>
            </w:r>
            <w:r>
              <w:rPr>
                <w:sz w:val="20"/>
              </w:rPr>
              <w:br/>
              <w:t>- Build middle leader capabilities in planning, delivering and evaluating highly effective learning and teaching</w:t>
            </w:r>
            <w:r>
              <w:rPr>
                <w:sz w:val="20"/>
              </w:rPr>
              <w:br/>
            </w:r>
            <w:r>
              <w:rPr>
                <w:sz w:val="20"/>
              </w:rPr>
              <w:br/>
              <w:t>Professional Learning Community:</w:t>
            </w:r>
            <w:r>
              <w:rPr>
                <w:sz w:val="20"/>
              </w:rPr>
              <w:br/>
              <w:t>- Build staff capabilities in working collaboratively as a whole school professional learning community</w:t>
            </w:r>
            <w:r>
              <w:rPr>
                <w:sz w:val="20"/>
              </w:rPr>
              <w:br/>
              <w:t xml:space="preserve">- Provide opportunities for staff to learn with, from and on behalf of one another through coaching, mentoring and learning walks. </w:t>
            </w:r>
            <w:r>
              <w:rPr>
                <w:sz w:val="20"/>
              </w:rPr>
              <w:br/>
            </w:r>
          </w:p>
        </w:tc>
      </w:tr>
    </w:tbl>
    <w:p w14:paraId="6962B47D" w14:textId="77777777" w:rsidR="007166AE" w:rsidRDefault="00000000" w:rsidP="007166AE">
      <w:pPr>
        <w:pStyle w:val="ESIntroParagraph"/>
        <w:ind w:left="-567" w:right="1708" w:firstLine="27"/>
        <w:rPr>
          <w:color w:val="595959" w:themeColor="text1" w:themeTint="A6"/>
        </w:rPr>
      </w:pPr>
    </w:p>
    <w:p w14:paraId="0AB3095D" w14:textId="77777777" w:rsidR="007166AE" w:rsidRDefault="00000000" w:rsidP="007166AE">
      <w:pPr>
        <w:pStyle w:val="ESIntroParagraph"/>
        <w:ind w:left="-567" w:right="1708" w:firstLine="27"/>
        <w:rPr>
          <w:color w:val="595959" w:themeColor="text1" w:themeTint="A6"/>
        </w:rPr>
      </w:pPr>
    </w:p>
    <w:p w14:paraId="117AE21F" w14:textId="77777777" w:rsidR="007166AE" w:rsidRDefault="00000000" w:rsidP="007166AE">
      <w:pPr>
        <w:pStyle w:val="ESIntroParagraph"/>
        <w:ind w:left="-567" w:right="1708" w:firstLine="27"/>
        <w:rPr>
          <w:color w:val="595959" w:themeColor="text1" w:themeTint="A6"/>
          <w:sz w:val="24"/>
          <w:szCs w:val="24"/>
        </w:rPr>
      </w:pPr>
    </w:p>
    <w:p w14:paraId="32416E9E" w14:textId="77777777" w:rsidR="007166AE" w:rsidRDefault="00000000" w:rsidP="007166AE">
      <w:pPr>
        <w:pStyle w:val="ESIntroParagraph"/>
        <w:ind w:left="-567" w:right="1708" w:firstLine="27"/>
        <w:rPr>
          <w:color w:val="595959" w:themeColor="text1" w:themeTint="A6"/>
          <w:sz w:val="24"/>
          <w:szCs w:val="24"/>
        </w:rPr>
      </w:pPr>
    </w:p>
    <w:p w14:paraId="133D7573" w14:textId="77777777" w:rsidR="007166AE" w:rsidRPr="00722E21" w:rsidRDefault="00000000" w:rsidP="007166AE">
      <w:pPr>
        <w:pStyle w:val="ESIntroParagraph"/>
        <w:ind w:left="-567" w:right="1708" w:firstLine="27"/>
        <w:rPr>
          <w:color w:val="595959" w:themeColor="text1" w:themeTint="A6"/>
          <w:sz w:val="20"/>
          <w:szCs w:val="20"/>
        </w:rPr>
      </w:pPr>
    </w:p>
    <w:p w14:paraId="37CF6C48" w14:textId="77777777" w:rsidR="007166AE" w:rsidRPr="00B13A07" w:rsidRDefault="00000000"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2B79E624" w14:textId="77777777" w:rsidR="007166AE"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7E7EC0B3" w14:textId="77777777" w:rsidR="007166AE" w:rsidRDefault="00000000" w:rsidP="007166AE">
      <w:pPr>
        <w:ind w:left="-540" w:right="-632"/>
        <w:rPr>
          <w:color w:val="595959" w:themeColor="text1" w:themeTint="A6"/>
          <w:sz w:val="28"/>
          <w:szCs w:val="28"/>
        </w:rPr>
      </w:pPr>
      <w:r w:rsidRPr="00FA10DB">
        <w:rPr>
          <w:noProof/>
          <w:color w:val="595959" w:themeColor="text1" w:themeTint="A6"/>
          <w:sz w:val="28"/>
          <w:szCs w:val="28"/>
        </w:rPr>
        <w:t>Heatherhill Primary School (4802)</w:t>
      </w:r>
    </w:p>
    <w:p w14:paraId="5FB39A1F" w14:textId="77777777" w:rsidR="007166AE" w:rsidRDefault="0000000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3C742C" w14:paraId="3B09704C" w14:textId="77777777" w:rsidTr="009B10A5">
        <w:trPr>
          <w:trHeight w:val="15"/>
        </w:trPr>
        <w:tc>
          <w:tcPr>
            <w:tcW w:w="4055" w:type="dxa"/>
            <w:shd w:val="clear" w:color="auto" w:fill="D9D9D9" w:themeFill="background1" w:themeFillShade="D9"/>
          </w:tcPr>
          <w:p w14:paraId="082C8449" w14:textId="77777777" w:rsidR="007166AE" w:rsidRPr="001C2589" w:rsidRDefault="0000000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2EDBA303" w14:textId="77777777" w:rsidR="007166AE" w:rsidRDefault="00000000" w:rsidP="009B10A5">
            <w:pPr>
              <w:pStyle w:val="ESBodyText"/>
              <w:spacing w:after="0"/>
              <w:rPr>
                <w:sz w:val="20"/>
                <w:szCs w:val="24"/>
              </w:rPr>
            </w:pPr>
            <w:r>
              <w:rPr>
                <w:sz w:val="20"/>
                <w:szCs w:val="24"/>
              </w:rPr>
              <w:t>Strengthen students’ wellbeing.</w:t>
            </w:r>
          </w:p>
        </w:tc>
      </w:tr>
      <w:tr w:rsidR="003C742C" w14:paraId="23543B46" w14:textId="77777777" w:rsidTr="009B10A5">
        <w:trPr>
          <w:trHeight w:val="15"/>
        </w:trPr>
        <w:tc>
          <w:tcPr>
            <w:tcW w:w="4055" w:type="dxa"/>
            <w:shd w:val="clear" w:color="auto" w:fill="D9D9D9" w:themeFill="background1" w:themeFillShade="D9"/>
          </w:tcPr>
          <w:p w14:paraId="7425F503" w14:textId="77777777" w:rsidR="007166AE" w:rsidRDefault="00000000" w:rsidP="009B10A5">
            <w:pPr>
              <w:pStyle w:val="Heading3"/>
              <w:spacing w:before="0" w:after="0"/>
              <w:rPr>
                <w:szCs w:val="20"/>
              </w:rPr>
            </w:pPr>
            <w:r>
              <w:rPr>
                <w:szCs w:val="20"/>
              </w:rPr>
              <w:t>Target 1.1</w:t>
            </w:r>
          </w:p>
        </w:tc>
        <w:tc>
          <w:tcPr>
            <w:tcW w:w="11060" w:type="dxa"/>
            <w:shd w:val="clear" w:color="auto" w:fill="FFFFFF" w:themeFill="background1"/>
          </w:tcPr>
          <w:p w14:paraId="6F357962" w14:textId="77777777" w:rsidR="003C742C"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proportion of students with 20+ days absence from 23 percent in 2021 to 20 percent in 2026. </w:t>
            </w:r>
          </w:p>
          <w:p w14:paraId="717EAA32" w14:textId="77777777" w:rsidR="003C742C" w:rsidRDefault="003C742C"/>
        </w:tc>
      </w:tr>
      <w:tr w:rsidR="003C742C" w14:paraId="09AB8A3D" w14:textId="77777777" w:rsidTr="009B10A5">
        <w:trPr>
          <w:trHeight w:val="15"/>
        </w:trPr>
        <w:tc>
          <w:tcPr>
            <w:tcW w:w="4055" w:type="dxa"/>
            <w:shd w:val="clear" w:color="auto" w:fill="D9D9D9" w:themeFill="background1" w:themeFillShade="D9"/>
          </w:tcPr>
          <w:p w14:paraId="7172B0B0" w14:textId="77777777" w:rsidR="007166AE" w:rsidRDefault="00000000" w:rsidP="009B10A5">
            <w:pPr>
              <w:pStyle w:val="Heading3"/>
              <w:spacing w:before="0" w:after="0"/>
              <w:rPr>
                <w:szCs w:val="20"/>
              </w:rPr>
            </w:pPr>
            <w:r>
              <w:rPr>
                <w:szCs w:val="20"/>
              </w:rPr>
              <w:t>Target 1.2</w:t>
            </w:r>
          </w:p>
        </w:tc>
        <w:tc>
          <w:tcPr>
            <w:tcW w:w="11060" w:type="dxa"/>
            <w:shd w:val="clear" w:color="auto" w:fill="FFFFFF" w:themeFill="background1"/>
          </w:tcPr>
          <w:p w14:paraId="57F13BFC" w14:textId="77777777" w:rsidR="003C742C"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improve the percentage positive responses on the Attitudes to School Survey for the following factors: </w:t>
            </w:r>
          </w:p>
          <w:p w14:paraId="5C9709B0" w14:textId="77777777" w:rsidR="003C742C" w:rsidRDefault="0000000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concern from 73% in 2021 to 77% </w:t>
            </w:r>
          </w:p>
          <w:p w14:paraId="295B884B" w14:textId="77777777" w:rsidR="003C742C" w:rsidRDefault="00000000">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from 73% in 2021 to 80% </w:t>
            </w:r>
          </w:p>
          <w:p w14:paraId="3788798B" w14:textId="77777777" w:rsidR="003C742C" w:rsidRDefault="003C742C"/>
        </w:tc>
      </w:tr>
      <w:tr w:rsidR="003C742C" w14:paraId="65D267E6" w14:textId="77777777" w:rsidTr="009B10A5">
        <w:trPr>
          <w:trHeight w:val="15"/>
        </w:trPr>
        <w:tc>
          <w:tcPr>
            <w:tcW w:w="4055" w:type="dxa"/>
            <w:shd w:val="clear" w:color="auto" w:fill="D9D9D9" w:themeFill="background1" w:themeFillShade="D9"/>
          </w:tcPr>
          <w:p w14:paraId="14E2F73E" w14:textId="77777777" w:rsidR="007166AE" w:rsidRDefault="00000000" w:rsidP="009B10A5">
            <w:pPr>
              <w:pStyle w:val="Heading3"/>
              <w:spacing w:before="0" w:after="0"/>
              <w:rPr>
                <w:szCs w:val="20"/>
              </w:rPr>
            </w:pPr>
            <w:r>
              <w:rPr>
                <w:szCs w:val="20"/>
              </w:rPr>
              <w:t>Target 1.3</w:t>
            </w:r>
          </w:p>
        </w:tc>
        <w:tc>
          <w:tcPr>
            <w:tcW w:w="11060" w:type="dxa"/>
            <w:shd w:val="clear" w:color="auto" w:fill="FFFFFF" w:themeFill="background1"/>
          </w:tcPr>
          <w:p w14:paraId="6233B806" w14:textId="77777777" w:rsidR="003C742C"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improve the percentage positive responses on the Parent Opinion Survey for the following factors: </w:t>
            </w:r>
          </w:p>
          <w:p w14:paraId="7527A85A" w14:textId="77777777" w:rsidR="003C742C" w:rsidRDefault="00000000">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Promoting positive behaviours from 81% in 2021 to 86% </w:t>
            </w:r>
          </w:p>
          <w:p w14:paraId="0D726D4C" w14:textId="77777777" w:rsidR="003C742C" w:rsidRDefault="00000000">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Confidence and resiliency skills from 81% in 2021 to 85%</w:t>
            </w:r>
          </w:p>
          <w:p w14:paraId="79D7C5F6" w14:textId="77777777" w:rsidR="003C742C" w:rsidRDefault="003C742C"/>
        </w:tc>
      </w:tr>
      <w:tr w:rsidR="003C742C" w14:paraId="6F8B1275" w14:textId="77777777" w:rsidTr="009B10A5">
        <w:trPr>
          <w:trHeight w:val="15"/>
        </w:trPr>
        <w:tc>
          <w:tcPr>
            <w:tcW w:w="4055" w:type="dxa"/>
            <w:shd w:val="clear" w:color="auto" w:fill="D2ACD0"/>
          </w:tcPr>
          <w:p w14:paraId="53E8D45F" w14:textId="77777777" w:rsidR="007166AE" w:rsidRDefault="00000000" w:rsidP="009B10A5">
            <w:pPr>
              <w:pStyle w:val="Heading3"/>
              <w:spacing w:before="0" w:after="0"/>
              <w:rPr>
                <w:szCs w:val="20"/>
              </w:rPr>
            </w:pPr>
            <w:r>
              <w:rPr>
                <w:szCs w:val="20"/>
              </w:rPr>
              <w:t>Key Improvement Strategy 1.a</w:t>
            </w:r>
          </w:p>
          <w:p w14:paraId="262816FB" w14:textId="77777777" w:rsidR="003C742C" w:rsidRDefault="00000000">
            <w:r>
              <w:rPr>
                <w:sz w:val="20"/>
              </w:rPr>
              <w:t xml:space="preserve">Responsive, tiered and contextualised approaches and strong relationships to support student learning, wellbeing and inclusion </w:t>
            </w:r>
          </w:p>
        </w:tc>
        <w:tc>
          <w:tcPr>
            <w:tcW w:w="11060" w:type="dxa"/>
            <w:shd w:val="clear" w:color="auto" w:fill="FFFFFF" w:themeFill="background1"/>
          </w:tcPr>
          <w:p w14:paraId="6B06662F" w14:textId="77777777" w:rsidR="007166AE" w:rsidRPr="00FE3D5C" w:rsidRDefault="00000000" w:rsidP="009B10A5">
            <w:pPr>
              <w:pStyle w:val="ESBodyText"/>
              <w:spacing w:after="0"/>
              <w:rPr>
                <w:sz w:val="20"/>
                <w:szCs w:val="24"/>
              </w:rPr>
            </w:pPr>
            <w:r>
              <w:rPr>
                <w:sz w:val="20"/>
              </w:rPr>
              <w:t>Promote and engage students in programs to develop their mental and physical health and social-emotional wellbeing.</w:t>
            </w:r>
          </w:p>
        </w:tc>
      </w:tr>
      <w:tr w:rsidR="003C742C" w14:paraId="2F895DFA" w14:textId="77777777" w:rsidTr="009B10A5">
        <w:trPr>
          <w:trHeight w:val="15"/>
        </w:trPr>
        <w:tc>
          <w:tcPr>
            <w:tcW w:w="4055" w:type="dxa"/>
            <w:shd w:val="clear" w:color="auto" w:fill="F8A718"/>
          </w:tcPr>
          <w:p w14:paraId="454FF63C" w14:textId="77777777" w:rsidR="007166AE" w:rsidRDefault="00000000" w:rsidP="009B10A5">
            <w:pPr>
              <w:pStyle w:val="Heading3"/>
              <w:spacing w:before="0" w:after="0"/>
              <w:rPr>
                <w:szCs w:val="20"/>
              </w:rPr>
            </w:pPr>
            <w:r>
              <w:rPr>
                <w:szCs w:val="20"/>
              </w:rPr>
              <w:lastRenderedPageBreak/>
              <w:t>Key Improvement Strategy 1.b</w:t>
            </w:r>
          </w:p>
          <w:p w14:paraId="27A62CA5" w14:textId="77777777" w:rsidR="003C742C" w:rsidRDefault="00000000">
            <w:r>
              <w:rPr>
                <w:sz w:val="20"/>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tcPr>
          <w:p w14:paraId="2D0B8F68" w14:textId="77777777" w:rsidR="007166AE" w:rsidRPr="00FE3D5C" w:rsidRDefault="00000000" w:rsidP="009B10A5">
            <w:pPr>
              <w:pStyle w:val="ESBodyText"/>
              <w:spacing w:after="0"/>
              <w:rPr>
                <w:sz w:val="20"/>
                <w:szCs w:val="24"/>
              </w:rPr>
            </w:pPr>
            <w:r>
              <w:rPr>
                <w:sz w:val="20"/>
              </w:rPr>
              <w:t>Review and refine the development, implementation, and monitoring of Individual Education Plans (IEP) and student learning contracts.</w:t>
            </w:r>
          </w:p>
        </w:tc>
      </w:tr>
      <w:tr w:rsidR="003C742C" w14:paraId="2697A2A1" w14:textId="77777777" w:rsidTr="009B10A5">
        <w:trPr>
          <w:trHeight w:val="15"/>
        </w:trPr>
        <w:tc>
          <w:tcPr>
            <w:tcW w:w="4055" w:type="dxa"/>
            <w:shd w:val="clear" w:color="auto" w:fill="D2ACD0"/>
          </w:tcPr>
          <w:p w14:paraId="43E70774" w14:textId="77777777" w:rsidR="007166AE" w:rsidRDefault="00000000" w:rsidP="009B10A5">
            <w:pPr>
              <w:pStyle w:val="Heading3"/>
              <w:spacing w:before="0" w:after="0"/>
              <w:rPr>
                <w:szCs w:val="20"/>
              </w:rPr>
            </w:pPr>
            <w:r>
              <w:rPr>
                <w:szCs w:val="20"/>
              </w:rPr>
              <w:t>Key Improvement Strategy 1.c</w:t>
            </w:r>
          </w:p>
          <w:p w14:paraId="1115B97F" w14:textId="77777777" w:rsidR="003C742C" w:rsidRDefault="00000000">
            <w:r>
              <w:rPr>
                <w:sz w:val="20"/>
              </w:rPr>
              <w:t xml:space="preserve">Responsive, tiered and contextualised approaches and strong relationships to support student learning, wellbeing and inclusion </w:t>
            </w:r>
          </w:p>
        </w:tc>
        <w:tc>
          <w:tcPr>
            <w:tcW w:w="11060" w:type="dxa"/>
            <w:shd w:val="clear" w:color="auto" w:fill="FFFFFF" w:themeFill="background1"/>
          </w:tcPr>
          <w:p w14:paraId="0979F423" w14:textId="77777777" w:rsidR="007166AE" w:rsidRPr="00FE3D5C" w:rsidRDefault="00000000" w:rsidP="009B10A5">
            <w:pPr>
              <w:pStyle w:val="ESBodyText"/>
              <w:spacing w:after="0"/>
              <w:rPr>
                <w:sz w:val="20"/>
                <w:szCs w:val="24"/>
              </w:rPr>
            </w:pPr>
            <w:r>
              <w:rPr>
                <w:sz w:val="20"/>
              </w:rPr>
              <w:t>Embed procedures, protocols, and systems to identify students at risk of disengagement and implement a tiered response to ensure all students are connected to learning.</w:t>
            </w:r>
          </w:p>
        </w:tc>
      </w:tr>
      <w:tr w:rsidR="003C742C" w14:paraId="3E587438" w14:textId="77777777" w:rsidTr="009B10A5">
        <w:trPr>
          <w:trHeight w:val="15"/>
        </w:trPr>
        <w:tc>
          <w:tcPr>
            <w:tcW w:w="4055" w:type="dxa"/>
            <w:shd w:val="clear" w:color="auto" w:fill="D9D9D9" w:themeFill="background1" w:themeFillShade="D9"/>
          </w:tcPr>
          <w:p w14:paraId="2246D202" w14:textId="77777777" w:rsidR="007166AE" w:rsidRPr="001C2589" w:rsidRDefault="0000000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11F35033" w14:textId="77777777" w:rsidR="007166AE" w:rsidRDefault="00000000" w:rsidP="009B10A5">
            <w:pPr>
              <w:pStyle w:val="ESBodyText"/>
              <w:spacing w:after="0"/>
              <w:rPr>
                <w:sz w:val="20"/>
                <w:szCs w:val="24"/>
              </w:rPr>
            </w:pPr>
            <w:r>
              <w:rPr>
                <w:sz w:val="20"/>
                <w:szCs w:val="24"/>
              </w:rPr>
              <w:t>Maximise student learning growth in literacy and numeracy.</w:t>
            </w:r>
          </w:p>
        </w:tc>
      </w:tr>
      <w:tr w:rsidR="003C742C" w14:paraId="1050F2BD" w14:textId="77777777" w:rsidTr="009B10A5">
        <w:trPr>
          <w:trHeight w:val="15"/>
        </w:trPr>
        <w:tc>
          <w:tcPr>
            <w:tcW w:w="4055" w:type="dxa"/>
            <w:shd w:val="clear" w:color="auto" w:fill="D9D9D9" w:themeFill="background1" w:themeFillShade="D9"/>
          </w:tcPr>
          <w:p w14:paraId="626F4AF4" w14:textId="77777777" w:rsidR="007166AE" w:rsidRDefault="00000000" w:rsidP="009B10A5">
            <w:pPr>
              <w:pStyle w:val="Heading3"/>
              <w:spacing w:before="0" w:after="0"/>
              <w:rPr>
                <w:szCs w:val="20"/>
              </w:rPr>
            </w:pPr>
            <w:r>
              <w:rPr>
                <w:szCs w:val="20"/>
              </w:rPr>
              <w:t>Target 2.1</w:t>
            </w:r>
          </w:p>
        </w:tc>
        <w:tc>
          <w:tcPr>
            <w:tcW w:w="11060" w:type="dxa"/>
            <w:shd w:val="clear" w:color="auto" w:fill="FFFFFF" w:themeFill="background1"/>
          </w:tcPr>
          <w:p w14:paraId="629B5ED6" w14:textId="77777777" w:rsidR="003C742C"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NAPLAN Top two bands in Year 5</w:t>
            </w:r>
          </w:p>
          <w:p w14:paraId="7D921CAB" w14:textId="77777777" w:rsidR="003C742C" w:rsidRDefault="00000000">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Increase the proportion of students in the top two bands in reading to at least 33 percent (from 29 percent in 2022) </w:t>
            </w:r>
          </w:p>
          <w:p w14:paraId="6962BFA9" w14:textId="77777777" w:rsidR="003C742C"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Increase the proportion of students in the top two bands in writing to at least 28 percent (from 23 percent in 2022) </w:t>
            </w:r>
          </w:p>
          <w:p w14:paraId="0C5F93D5" w14:textId="77777777" w:rsidR="003C742C" w:rsidRDefault="00000000">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Increase the proportion of students in the top two bands in numeracy to at least 25 percent (from 19 percent in 2022).</w:t>
            </w:r>
          </w:p>
          <w:p w14:paraId="49B71943" w14:textId="77777777" w:rsidR="003C742C" w:rsidRDefault="003C742C"/>
        </w:tc>
      </w:tr>
      <w:tr w:rsidR="003C742C" w14:paraId="6B35B8CA" w14:textId="77777777" w:rsidTr="009B10A5">
        <w:trPr>
          <w:trHeight w:val="15"/>
        </w:trPr>
        <w:tc>
          <w:tcPr>
            <w:tcW w:w="4055" w:type="dxa"/>
            <w:shd w:val="clear" w:color="auto" w:fill="D9D9D9" w:themeFill="background1" w:themeFillShade="D9"/>
          </w:tcPr>
          <w:p w14:paraId="0C7CF682" w14:textId="77777777" w:rsidR="007166AE" w:rsidRDefault="00000000" w:rsidP="009B10A5">
            <w:pPr>
              <w:pStyle w:val="Heading3"/>
              <w:spacing w:before="0" w:after="0"/>
              <w:rPr>
                <w:szCs w:val="20"/>
              </w:rPr>
            </w:pPr>
            <w:r>
              <w:rPr>
                <w:szCs w:val="20"/>
              </w:rPr>
              <w:t>Target 2.2</w:t>
            </w:r>
          </w:p>
        </w:tc>
        <w:tc>
          <w:tcPr>
            <w:tcW w:w="11060" w:type="dxa"/>
            <w:shd w:val="clear" w:color="auto" w:fill="FFFFFF" w:themeFill="background1"/>
          </w:tcPr>
          <w:p w14:paraId="31099565" w14:textId="77777777" w:rsidR="003C742C"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improve the percentage positive responses on the Staff Opinion Survey for the following factors: </w:t>
            </w:r>
          </w:p>
          <w:p w14:paraId="57B5180F" w14:textId="77777777" w:rsidR="003C742C" w:rsidRDefault="00000000">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emphasis from 67% in 2021 to 72% </w:t>
            </w:r>
          </w:p>
          <w:p w14:paraId="5968E585" w14:textId="77777777" w:rsidR="003C742C" w:rsidRDefault="00000000">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Collective efficacy from 66% in 2021 to 72% </w:t>
            </w:r>
          </w:p>
          <w:p w14:paraId="2839F2A3" w14:textId="77777777" w:rsidR="003C742C" w:rsidRDefault="00000000">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Promote student ownership of learning goals from 60% in 2021 to 75%</w:t>
            </w:r>
          </w:p>
          <w:p w14:paraId="521E3074" w14:textId="77777777" w:rsidR="003C742C" w:rsidRDefault="003C742C"/>
        </w:tc>
      </w:tr>
      <w:tr w:rsidR="003C742C" w14:paraId="08D1231E" w14:textId="77777777" w:rsidTr="009B10A5">
        <w:trPr>
          <w:trHeight w:val="15"/>
        </w:trPr>
        <w:tc>
          <w:tcPr>
            <w:tcW w:w="4055" w:type="dxa"/>
            <w:shd w:val="clear" w:color="auto" w:fill="D9D9D9" w:themeFill="background1" w:themeFillShade="D9"/>
          </w:tcPr>
          <w:p w14:paraId="06FF17BF" w14:textId="77777777" w:rsidR="007166AE" w:rsidRDefault="00000000" w:rsidP="009B10A5">
            <w:pPr>
              <w:pStyle w:val="Heading3"/>
              <w:spacing w:before="0" w:after="0"/>
              <w:rPr>
                <w:szCs w:val="20"/>
              </w:rPr>
            </w:pPr>
            <w:r>
              <w:rPr>
                <w:szCs w:val="20"/>
              </w:rPr>
              <w:lastRenderedPageBreak/>
              <w:t>Target 2.3</w:t>
            </w:r>
          </w:p>
        </w:tc>
        <w:tc>
          <w:tcPr>
            <w:tcW w:w="11060" w:type="dxa"/>
            <w:shd w:val="clear" w:color="auto" w:fill="FFFFFF" w:themeFill="background1"/>
          </w:tcPr>
          <w:p w14:paraId="033E9F55" w14:textId="77777777" w:rsidR="003C742C"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improve the percentage positive responses on the Attitudes to School Survey for the following factors: </w:t>
            </w:r>
          </w:p>
          <w:p w14:paraId="1473220D" w14:textId="77777777" w:rsidR="003C742C" w:rsidRDefault="00000000">
            <w:pPr>
              <w:numPr>
                <w:ilvl w:val="0"/>
                <w:numId w:val="2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Stimulated learning from 83% in 2021 to 86% </w:t>
            </w:r>
          </w:p>
          <w:p w14:paraId="1FEDF99C" w14:textId="77777777" w:rsidR="003C742C" w:rsidRDefault="00000000">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Differentiated learning challenge from 87% in 2021 to 90% </w:t>
            </w:r>
          </w:p>
          <w:p w14:paraId="078D9896" w14:textId="77777777" w:rsidR="003C742C" w:rsidRDefault="00000000">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voice and agency from 64% in 2021 to 70% </w:t>
            </w:r>
          </w:p>
          <w:p w14:paraId="5E236DD5" w14:textId="77777777" w:rsidR="003C742C" w:rsidRDefault="00000000">
            <w:pPr>
              <w:numPr>
                <w:ilvl w:val="0"/>
                <w:numId w:val="2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Perseverance from 76% in 2021 to 80% </w:t>
            </w:r>
          </w:p>
          <w:p w14:paraId="10397F31" w14:textId="77777777" w:rsidR="003C742C" w:rsidRDefault="003C742C"/>
        </w:tc>
      </w:tr>
      <w:tr w:rsidR="003C742C" w14:paraId="357C4DC2" w14:textId="77777777" w:rsidTr="009B10A5">
        <w:trPr>
          <w:trHeight w:val="15"/>
        </w:trPr>
        <w:tc>
          <w:tcPr>
            <w:tcW w:w="4055" w:type="dxa"/>
            <w:shd w:val="clear" w:color="auto" w:fill="62BFEB"/>
          </w:tcPr>
          <w:p w14:paraId="5A3CDEBC" w14:textId="77777777" w:rsidR="007166AE" w:rsidRDefault="00000000" w:rsidP="009B10A5">
            <w:pPr>
              <w:pStyle w:val="Heading3"/>
              <w:spacing w:before="0" w:after="0"/>
              <w:rPr>
                <w:szCs w:val="20"/>
              </w:rPr>
            </w:pPr>
            <w:r>
              <w:rPr>
                <w:szCs w:val="20"/>
              </w:rPr>
              <w:t>Key Improvement Strategy 2.a</w:t>
            </w:r>
          </w:p>
          <w:p w14:paraId="6C39ABE9" w14:textId="77777777" w:rsidR="003C742C" w:rsidRDefault="00000000">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7B84ECC5" w14:textId="77777777" w:rsidR="007166AE" w:rsidRPr="00FE3D5C" w:rsidRDefault="00000000" w:rsidP="009B10A5">
            <w:pPr>
              <w:pStyle w:val="ESBodyText"/>
              <w:spacing w:after="0"/>
              <w:rPr>
                <w:sz w:val="20"/>
                <w:szCs w:val="24"/>
              </w:rPr>
            </w:pPr>
            <w:r>
              <w:rPr>
                <w:sz w:val="20"/>
              </w:rPr>
              <w:t>Strengthen teacher capability in implementing highly effective learning and teaching practice.</w:t>
            </w:r>
          </w:p>
        </w:tc>
      </w:tr>
      <w:tr w:rsidR="003C742C" w14:paraId="0434EE84" w14:textId="77777777" w:rsidTr="009B10A5">
        <w:trPr>
          <w:trHeight w:val="15"/>
        </w:trPr>
        <w:tc>
          <w:tcPr>
            <w:tcW w:w="4055" w:type="dxa"/>
            <w:shd w:val="clear" w:color="auto" w:fill="FFCA08"/>
          </w:tcPr>
          <w:p w14:paraId="7CBFDF9E" w14:textId="77777777" w:rsidR="007166AE" w:rsidRDefault="00000000" w:rsidP="009B10A5">
            <w:pPr>
              <w:pStyle w:val="Heading3"/>
              <w:spacing w:before="0" w:after="0"/>
              <w:rPr>
                <w:szCs w:val="20"/>
              </w:rPr>
            </w:pPr>
            <w:r>
              <w:rPr>
                <w:szCs w:val="20"/>
              </w:rPr>
              <w:t>Key Improvement Strategy 2.b</w:t>
            </w:r>
          </w:p>
          <w:p w14:paraId="67F2AFED" w14:textId="77777777" w:rsidR="003C742C" w:rsidRDefault="00000000">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6453F6EE" w14:textId="77777777" w:rsidR="007166AE" w:rsidRPr="00FE3D5C" w:rsidRDefault="00000000" w:rsidP="009B10A5">
            <w:pPr>
              <w:pStyle w:val="ESBodyText"/>
              <w:spacing w:after="0"/>
              <w:rPr>
                <w:sz w:val="20"/>
                <w:szCs w:val="24"/>
              </w:rPr>
            </w:pPr>
            <w:r>
              <w:rPr>
                <w:sz w:val="20"/>
              </w:rPr>
              <w:t>Embed teacher capabilities to analyse and use data to inform differentiated learning.</w:t>
            </w:r>
          </w:p>
        </w:tc>
      </w:tr>
      <w:tr w:rsidR="003C742C" w14:paraId="37172BB5" w14:textId="77777777" w:rsidTr="009B10A5">
        <w:trPr>
          <w:trHeight w:val="15"/>
        </w:trPr>
        <w:tc>
          <w:tcPr>
            <w:tcW w:w="4055" w:type="dxa"/>
            <w:shd w:val="clear" w:color="auto" w:fill="AF96B4"/>
          </w:tcPr>
          <w:p w14:paraId="7DAF0090" w14:textId="77777777" w:rsidR="007166AE" w:rsidRDefault="00000000" w:rsidP="009B10A5">
            <w:pPr>
              <w:pStyle w:val="Heading3"/>
              <w:spacing w:before="0" w:after="0"/>
              <w:rPr>
                <w:szCs w:val="20"/>
              </w:rPr>
            </w:pPr>
            <w:r>
              <w:rPr>
                <w:szCs w:val="20"/>
              </w:rPr>
              <w:t>Key Improvement Strategy 2.c</w:t>
            </w:r>
          </w:p>
          <w:p w14:paraId="3DB58082" w14:textId="77777777" w:rsidR="003C742C"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770FE027" w14:textId="77777777" w:rsidR="007166AE" w:rsidRPr="00FE3D5C" w:rsidRDefault="00000000" w:rsidP="009B10A5">
            <w:pPr>
              <w:pStyle w:val="ESBodyText"/>
              <w:spacing w:after="0"/>
              <w:rPr>
                <w:sz w:val="20"/>
                <w:szCs w:val="24"/>
              </w:rPr>
            </w:pPr>
            <w:r>
              <w:rPr>
                <w:sz w:val="20"/>
              </w:rPr>
              <w:t>Strengthen teacher knowledge and practice to activate learner agency.</w:t>
            </w:r>
          </w:p>
        </w:tc>
      </w:tr>
      <w:tr w:rsidR="003C742C" w14:paraId="3BC2004D" w14:textId="77777777" w:rsidTr="009B10A5">
        <w:trPr>
          <w:trHeight w:val="15"/>
        </w:trPr>
        <w:tc>
          <w:tcPr>
            <w:tcW w:w="4055" w:type="dxa"/>
            <w:shd w:val="clear" w:color="auto" w:fill="AF96B4"/>
          </w:tcPr>
          <w:p w14:paraId="0EF49C31" w14:textId="77777777" w:rsidR="007166AE" w:rsidRDefault="00000000" w:rsidP="009B10A5">
            <w:pPr>
              <w:pStyle w:val="Heading3"/>
              <w:spacing w:before="0" w:after="0"/>
              <w:rPr>
                <w:szCs w:val="20"/>
              </w:rPr>
            </w:pPr>
            <w:r>
              <w:rPr>
                <w:szCs w:val="20"/>
              </w:rPr>
              <w:t>Key Improvement Strategy 2.d</w:t>
            </w:r>
          </w:p>
          <w:p w14:paraId="5918CAAF" w14:textId="77777777" w:rsidR="003C742C"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27246EF9" w14:textId="77777777" w:rsidR="007166AE" w:rsidRPr="00FE3D5C" w:rsidRDefault="00000000" w:rsidP="009B10A5">
            <w:pPr>
              <w:pStyle w:val="ESBodyText"/>
              <w:spacing w:after="0"/>
              <w:rPr>
                <w:sz w:val="20"/>
                <w:szCs w:val="24"/>
              </w:rPr>
            </w:pPr>
            <w:r>
              <w:rPr>
                <w:sz w:val="20"/>
              </w:rPr>
              <w:t>Develop students’ capabilities to persevere with their learning.</w:t>
            </w:r>
          </w:p>
        </w:tc>
      </w:tr>
    </w:tbl>
    <w:p w14:paraId="1C926C81" w14:textId="77777777" w:rsidR="007166AE" w:rsidRPr="00FA10DB" w:rsidRDefault="00000000" w:rsidP="007166AE">
      <w:pPr>
        <w:ind w:right="-632"/>
        <w:rPr>
          <w:b/>
          <w:color w:val="AF272F"/>
          <w:sz w:val="36"/>
          <w:szCs w:val="44"/>
        </w:rPr>
      </w:pPr>
    </w:p>
    <w:p w14:paraId="3859653C" w14:textId="77777777" w:rsidR="003C742C" w:rsidRDefault="003C742C"/>
    <w:p w14:paraId="588D7681" w14:textId="77777777" w:rsidR="003C742C" w:rsidRDefault="003C742C"/>
    <w:sectPr w:rsidR="003C742C"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8EE9" w14:textId="77777777" w:rsidR="0021601C" w:rsidRDefault="0021601C">
      <w:pPr>
        <w:spacing w:after="0" w:line="240" w:lineRule="auto"/>
      </w:pPr>
      <w:r>
        <w:separator/>
      </w:r>
    </w:p>
  </w:endnote>
  <w:endnote w:type="continuationSeparator" w:id="0">
    <w:p w14:paraId="37AAE700" w14:textId="77777777" w:rsidR="0021601C" w:rsidRDefault="0021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7DE1" w14:textId="77777777" w:rsidR="007166AE"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DC709DC" w14:textId="77777777" w:rsidR="007166AE"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F0ED" w14:textId="77777777" w:rsidR="007166AE" w:rsidRPr="003E29B5" w:rsidRDefault="00000000" w:rsidP="00B076DB">
    <w:r w:rsidRPr="000C104E">
      <w:rPr>
        <w:noProof/>
        <w:lang w:val="en-AU" w:eastAsia="en-AU"/>
      </w:rPr>
      <w:drawing>
        <wp:anchor distT="0" distB="0" distL="114300" distR="114300" simplePos="0" relativeHeight="251674624" behindDoc="1" locked="0" layoutInCell="1" allowOverlap="1" wp14:anchorId="41FD43B3" wp14:editId="2C1AF45C">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4663" w14:textId="77777777" w:rsidR="007166AE" w:rsidRPr="007839E6" w:rsidRDefault="00000000" w:rsidP="00362A9C">
    <w:pPr>
      <w:pStyle w:val="ESImageorGraphTitle"/>
      <w:rPr>
        <w:b w:val="0"/>
        <w:sz w:val="15"/>
        <w:szCs w:val="15"/>
      </w:rPr>
    </w:pPr>
    <w:r w:rsidRPr="007839E6">
      <w:rPr>
        <w:b w:val="0"/>
        <w:noProof/>
        <w:sz w:val="15"/>
        <w:szCs w:val="15"/>
      </w:rPr>
      <w:t>Heatherhill Primary School (4802)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1CF87DD1" wp14:editId="03FF6A22">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2D5C2C6B" w14:textId="77777777" w:rsidR="007166AE"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A1B4" w14:textId="77777777" w:rsidR="007B2B29" w:rsidRPr="00793BFC" w:rsidRDefault="00000000" w:rsidP="00793BFC">
    <w:pPr>
      <w:pStyle w:val="ESSubheading1"/>
      <w:ind w:firstLine="567"/>
      <w:rPr>
        <w:sz w:val="15"/>
        <w:szCs w:val="15"/>
      </w:rPr>
    </w:pPr>
    <w:r w:rsidRPr="00793BFC">
      <w:rPr>
        <w:noProof/>
        <w:sz w:val="15"/>
        <w:szCs w:val="15"/>
      </w:rPr>
      <w:t>Heatherhill Primary School (4802) - School Strategic Plan</w:t>
    </w:r>
    <w:r w:rsidRPr="00793BFC">
      <w:rPr>
        <w:noProof/>
        <w:sz w:val="15"/>
        <w:szCs w:val="15"/>
      </w:rPr>
      <w:drawing>
        <wp:anchor distT="0" distB="0" distL="114300" distR="114300" simplePos="0" relativeHeight="251663360" behindDoc="1" locked="0" layoutInCell="1" allowOverlap="1" wp14:anchorId="7CF8843C" wp14:editId="64F5F0B9">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8EF6057" w14:textId="77777777" w:rsidR="007B2B29"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7665" w14:textId="77777777" w:rsidR="0021601C" w:rsidRDefault="0021601C">
      <w:pPr>
        <w:spacing w:after="0" w:line="240" w:lineRule="auto"/>
      </w:pPr>
      <w:r>
        <w:separator/>
      </w:r>
    </w:p>
  </w:footnote>
  <w:footnote w:type="continuationSeparator" w:id="0">
    <w:p w14:paraId="464E9D1E" w14:textId="77777777" w:rsidR="0021601C" w:rsidRDefault="0021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C2A1" w14:textId="77777777" w:rsidR="007166AE" w:rsidRDefault="00000000">
    <w:r>
      <w:rPr>
        <w:noProof/>
      </w:rPr>
      <mc:AlternateContent>
        <mc:Choice Requires="wps">
          <w:drawing>
            <wp:anchor distT="0" distB="0" distL="114300" distR="114300" simplePos="0" relativeHeight="251666432" behindDoc="0" locked="0" layoutInCell="1" allowOverlap="1" wp14:anchorId="72D0C082" wp14:editId="4D762F37">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AE36D6E"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2D0C082" id="_x0000_t202" coordsize="21600,21600" o:spt="202" path="m,l,21600r21600,l21600,xe">
              <v:stroke joinstyle="miter"/>
              <v:path gradientshapeok="t" o:connecttype="rect"/>
            </v:shapetype>
            <v:shape id="Text Box 15" o:spid="_x0000_s1027" type="#_x0000_t202" style="position:absolute;margin-left:0;margin-top:0;width:500pt;height:180pt;rotation:-40;z-index:25166643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7AE36D6E"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C989" w14:textId="77777777" w:rsidR="007166AE" w:rsidRDefault="00000000">
    <w:pPr>
      <w:pStyle w:val="Header"/>
    </w:pPr>
    <w:r w:rsidRPr="000C104E">
      <w:rPr>
        <w:noProof/>
        <w:lang w:val="en-AU" w:eastAsia="en-AU"/>
      </w:rPr>
      <w:drawing>
        <wp:anchor distT="0" distB="0" distL="114300" distR="114300" simplePos="0" relativeHeight="251672576" behindDoc="1" locked="0" layoutInCell="1" allowOverlap="1" wp14:anchorId="49FE31B6" wp14:editId="37C60010">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DA03648" w14:textId="77777777" w:rsidR="007166A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E094" w14:textId="77777777" w:rsidR="007166AE" w:rsidRDefault="00000000">
    <w:r>
      <w:rPr>
        <w:noProof/>
      </w:rPr>
      <mc:AlternateContent>
        <mc:Choice Requires="wps">
          <w:drawing>
            <wp:anchor distT="0" distB="0" distL="114300" distR="114300" simplePos="0" relativeHeight="251664384" behindDoc="0" locked="0" layoutInCell="1" allowOverlap="1" wp14:anchorId="211D2818" wp14:editId="7697DCCF">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ADC0DC9"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11D2818" id="_x0000_t202" coordsize="21600,21600" o:spt="202" path="m,l,21600r21600,l21600,xe">
              <v:stroke joinstyle="miter"/>
              <v:path gradientshapeok="t" o:connecttype="rect"/>
            </v:shapetype>
            <v:shape id="Text Box 14" o:spid="_x0000_s1028"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0ADC0DC9"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8EF2" w14:textId="77777777" w:rsidR="007166AE" w:rsidRDefault="00000000">
    <w:r>
      <w:rPr>
        <w:noProof/>
        <w:lang w:val="en-AU" w:eastAsia="en-AU"/>
      </w:rPr>
      <mc:AlternateContent>
        <mc:Choice Requires="wps">
          <w:drawing>
            <wp:anchor distT="0" distB="0" distL="114300" distR="114300" simplePos="0" relativeHeight="251670528" behindDoc="0" locked="0" layoutInCell="1" allowOverlap="1" wp14:anchorId="3AFEE4F7" wp14:editId="5FA2A3A2">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5CEBD92"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AFEE4F7" id="_x0000_t202" coordsize="21600,21600" o:spt="202" path="m,l,21600r21600,l21600,xe">
              <v:stroke joinstyle="miter"/>
              <v:path gradientshapeok="t" o:connecttype="rect"/>
            </v:shapetype>
            <v:shape id="Text Box 5" o:spid="_x0000_s1029"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05CEBD92"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A92" w14:textId="77777777" w:rsidR="007166AE" w:rsidRDefault="00000000">
    <w:r w:rsidRPr="000C104E">
      <w:rPr>
        <w:noProof/>
        <w:lang w:val="en-AU" w:eastAsia="en-AU"/>
      </w:rPr>
      <w:drawing>
        <wp:anchor distT="0" distB="0" distL="114300" distR="114300" simplePos="0" relativeHeight="251673600" behindDoc="1" locked="0" layoutInCell="1" allowOverlap="1" wp14:anchorId="7D6C57C3" wp14:editId="406FD2D8">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B24C" w14:textId="77777777" w:rsidR="007166AE" w:rsidRDefault="00000000">
    <w:r>
      <w:rPr>
        <w:noProof/>
        <w:lang w:val="en-AU" w:eastAsia="en-AU"/>
      </w:rPr>
      <mc:AlternateContent>
        <mc:Choice Requires="wps">
          <w:drawing>
            <wp:anchor distT="0" distB="0" distL="114300" distR="114300" simplePos="0" relativeHeight="251668480" behindDoc="0" locked="0" layoutInCell="1" allowOverlap="1" wp14:anchorId="78975E75" wp14:editId="620FB2FA">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DB474EA"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8975E75" id="_x0000_t202" coordsize="21600,21600" o:spt="202" path="m,l,21600r21600,l21600,xe">
              <v:stroke joinstyle="miter"/>
              <v:path gradientshapeok="t" o:connecttype="rect"/>
            </v:shapetype>
            <v:shape id="Text Box 12" o:spid="_x0000_s1030"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4DB474EA"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2D5" w14:textId="77777777" w:rsidR="00180DD4" w:rsidRDefault="00000000">
    <w:r>
      <w:rPr>
        <w:noProof/>
      </w:rPr>
      <mc:AlternateContent>
        <mc:Choice Requires="wps">
          <w:drawing>
            <wp:anchor distT="0" distB="0" distL="114300" distR="114300" simplePos="0" relativeHeight="251660288" behindDoc="0" locked="0" layoutInCell="1" allowOverlap="1" wp14:anchorId="0F52000F" wp14:editId="57D8EDC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19C4AB"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F52000F" id="_x0000_t202" coordsize="21600,21600" o:spt="202" path="m,l,21600r21600,l21600,xe">
              <v:stroke joinstyle="miter"/>
              <v:path gradientshapeok="t" o:connecttype="rect"/>
            </v:shapetype>
            <v:shape id="Text Box 7" o:spid="_x0000_s1031"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6419C4AB"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6F39" w14:textId="77777777" w:rsidR="000F4C22" w:rsidRPr="003E29B5" w:rsidRDefault="00000000" w:rsidP="008766A4">
    <w:r w:rsidRPr="000C104E">
      <w:rPr>
        <w:noProof/>
      </w:rPr>
      <w:drawing>
        <wp:anchor distT="0" distB="0" distL="114300" distR="114300" simplePos="0" relativeHeight="251662336" behindDoc="1" locked="0" layoutInCell="1" allowOverlap="1" wp14:anchorId="3825E8B2" wp14:editId="215CB78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E2EBD17" w14:textId="77777777" w:rsidR="00180DD4"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08B0" w14:textId="77777777" w:rsidR="00180DD4" w:rsidRDefault="00000000">
    <w:r>
      <w:rPr>
        <w:noProof/>
      </w:rPr>
      <mc:AlternateContent>
        <mc:Choice Requires="wps">
          <w:drawing>
            <wp:anchor distT="0" distB="0" distL="114300" distR="114300" simplePos="0" relativeHeight="251658240" behindDoc="0" locked="0" layoutInCell="1" allowOverlap="1" wp14:anchorId="4A20DE05" wp14:editId="69F24679">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D408C4B"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A20DE05" id="_x0000_t202" coordsize="21600,21600" o:spt="202" path="m,l,21600r21600,l21600,xe">
              <v:stroke joinstyle="miter"/>
              <v:path gradientshapeok="t" o:connecttype="rect"/>
            </v:shapetype>
            <v:shape id="_x0000_s1032"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0D408C4B"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B0F2A918">
      <w:start w:val="1"/>
      <w:numFmt w:val="bullet"/>
      <w:pStyle w:val="ESBulletsinTable"/>
      <w:lvlText w:val=""/>
      <w:lvlJc w:val="left"/>
      <w:pPr>
        <w:ind w:left="360" w:hanging="360"/>
      </w:pPr>
      <w:rPr>
        <w:rFonts w:ascii="Symbol" w:hAnsi="Symbol" w:hint="default"/>
        <w:color w:val="AF272F"/>
      </w:rPr>
    </w:lvl>
    <w:lvl w:ilvl="1" w:tplc="6AEEC734">
      <w:start w:val="1"/>
      <w:numFmt w:val="bullet"/>
      <w:pStyle w:val="ESBulletsinTableLevel2"/>
      <w:lvlText w:val="o"/>
      <w:lvlJc w:val="left"/>
      <w:pPr>
        <w:ind w:left="1440" w:hanging="360"/>
      </w:pPr>
      <w:rPr>
        <w:rFonts w:ascii="Courier New" w:hAnsi="Courier New" w:cs="Courier New" w:hint="default"/>
      </w:rPr>
    </w:lvl>
    <w:lvl w:ilvl="2" w:tplc="932C8A9E" w:tentative="1">
      <w:start w:val="1"/>
      <w:numFmt w:val="bullet"/>
      <w:lvlText w:val=""/>
      <w:lvlJc w:val="left"/>
      <w:pPr>
        <w:ind w:left="2160" w:hanging="360"/>
      </w:pPr>
      <w:rPr>
        <w:rFonts w:ascii="Wingdings" w:hAnsi="Wingdings" w:hint="default"/>
      </w:rPr>
    </w:lvl>
    <w:lvl w:ilvl="3" w:tplc="3704EB52" w:tentative="1">
      <w:start w:val="1"/>
      <w:numFmt w:val="bullet"/>
      <w:lvlText w:val=""/>
      <w:lvlJc w:val="left"/>
      <w:pPr>
        <w:ind w:left="2880" w:hanging="360"/>
      </w:pPr>
      <w:rPr>
        <w:rFonts w:ascii="Symbol" w:hAnsi="Symbol" w:hint="default"/>
      </w:rPr>
    </w:lvl>
    <w:lvl w:ilvl="4" w:tplc="667ABB7A" w:tentative="1">
      <w:start w:val="1"/>
      <w:numFmt w:val="bullet"/>
      <w:lvlText w:val="o"/>
      <w:lvlJc w:val="left"/>
      <w:pPr>
        <w:ind w:left="3600" w:hanging="360"/>
      </w:pPr>
      <w:rPr>
        <w:rFonts w:ascii="Courier New" w:hAnsi="Courier New" w:cs="Courier New" w:hint="default"/>
      </w:rPr>
    </w:lvl>
    <w:lvl w:ilvl="5" w:tplc="B2EA349A" w:tentative="1">
      <w:start w:val="1"/>
      <w:numFmt w:val="bullet"/>
      <w:lvlText w:val=""/>
      <w:lvlJc w:val="left"/>
      <w:pPr>
        <w:ind w:left="4320" w:hanging="360"/>
      </w:pPr>
      <w:rPr>
        <w:rFonts w:ascii="Wingdings" w:hAnsi="Wingdings" w:hint="default"/>
      </w:rPr>
    </w:lvl>
    <w:lvl w:ilvl="6" w:tplc="53BA9440" w:tentative="1">
      <w:start w:val="1"/>
      <w:numFmt w:val="bullet"/>
      <w:lvlText w:val=""/>
      <w:lvlJc w:val="left"/>
      <w:pPr>
        <w:ind w:left="5040" w:hanging="360"/>
      </w:pPr>
      <w:rPr>
        <w:rFonts w:ascii="Symbol" w:hAnsi="Symbol" w:hint="default"/>
      </w:rPr>
    </w:lvl>
    <w:lvl w:ilvl="7" w:tplc="E14E0F5A" w:tentative="1">
      <w:start w:val="1"/>
      <w:numFmt w:val="bullet"/>
      <w:lvlText w:val="o"/>
      <w:lvlJc w:val="left"/>
      <w:pPr>
        <w:ind w:left="5760" w:hanging="360"/>
      </w:pPr>
      <w:rPr>
        <w:rFonts w:ascii="Courier New" w:hAnsi="Courier New" w:cs="Courier New" w:hint="default"/>
      </w:rPr>
    </w:lvl>
    <w:lvl w:ilvl="8" w:tplc="70886E86"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7884F9F4">
      <w:start w:val="1"/>
      <w:numFmt w:val="bullet"/>
      <w:lvlText w:val=""/>
      <w:lvlJc w:val="left"/>
      <w:pPr>
        <w:ind w:left="720" w:hanging="360"/>
      </w:pPr>
      <w:rPr>
        <w:rFonts w:ascii="Symbol" w:hAnsi="Symbol"/>
      </w:rPr>
    </w:lvl>
    <w:lvl w:ilvl="1" w:tplc="CB76E376">
      <w:start w:val="1"/>
      <w:numFmt w:val="bullet"/>
      <w:lvlText w:val="o"/>
      <w:lvlJc w:val="left"/>
      <w:pPr>
        <w:tabs>
          <w:tab w:val="num" w:pos="1440"/>
        </w:tabs>
        <w:ind w:left="1440" w:hanging="360"/>
      </w:pPr>
      <w:rPr>
        <w:rFonts w:ascii="Courier New" w:hAnsi="Courier New"/>
      </w:rPr>
    </w:lvl>
    <w:lvl w:ilvl="2" w:tplc="B42A2F62">
      <w:start w:val="1"/>
      <w:numFmt w:val="bullet"/>
      <w:lvlText w:val=""/>
      <w:lvlJc w:val="left"/>
      <w:pPr>
        <w:tabs>
          <w:tab w:val="num" w:pos="2160"/>
        </w:tabs>
        <w:ind w:left="2160" w:hanging="360"/>
      </w:pPr>
      <w:rPr>
        <w:rFonts w:ascii="Wingdings" w:hAnsi="Wingdings"/>
      </w:rPr>
    </w:lvl>
    <w:lvl w:ilvl="3" w:tplc="10A6FB00">
      <w:start w:val="1"/>
      <w:numFmt w:val="bullet"/>
      <w:lvlText w:val=""/>
      <w:lvlJc w:val="left"/>
      <w:pPr>
        <w:tabs>
          <w:tab w:val="num" w:pos="2880"/>
        </w:tabs>
        <w:ind w:left="2880" w:hanging="360"/>
      </w:pPr>
      <w:rPr>
        <w:rFonts w:ascii="Symbol" w:hAnsi="Symbol"/>
      </w:rPr>
    </w:lvl>
    <w:lvl w:ilvl="4" w:tplc="DFC28F14">
      <w:start w:val="1"/>
      <w:numFmt w:val="bullet"/>
      <w:lvlText w:val="o"/>
      <w:lvlJc w:val="left"/>
      <w:pPr>
        <w:tabs>
          <w:tab w:val="num" w:pos="3600"/>
        </w:tabs>
        <w:ind w:left="3600" w:hanging="360"/>
      </w:pPr>
      <w:rPr>
        <w:rFonts w:ascii="Courier New" w:hAnsi="Courier New"/>
      </w:rPr>
    </w:lvl>
    <w:lvl w:ilvl="5" w:tplc="8F623478">
      <w:start w:val="1"/>
      <w:numFmt w:val="bullet"/>
      <w:lvlText w:val=""/>
      <w:lvlJc w:val="left"/>
      <w:pPr>
        <w:tabs>
          <w:tab w:val="num" w:pos="4320"/>
        </w:tabs>
        <w:ind w:left="4320" w:hanging="360"/>
      </w:pPr>
      <w:rPr>
        <w:rFonts w:ascii="Wingdings" w:hAnsi="Wingdings"/>
      </w:rPr>
    </w:lvl>
    <w:lvl w:ilvl="6" w:tplc="41C0CEFE">
      <w:start w:val="1"/>
      <w:numFmt w:val="bullet"/>
      <w:lvlText w:val=""/>
      <w:lvlJc w:val="left"/>
      <w:pPr>
        <w:tabs>
          <w:tab w:val="num" w:pos="5040"/>
        </w:tabs>
        <w:ind w:left="5040" w:hanging="360"/>
      </w:pPr>
      <w:rPr>
        <w:rFonts w:ascii="Symbol" w:hAnsi="Symbol"/>
      </w:rPr>
    </w:lvl>
    <w:lvl w:ilvl="7" w:tplc="7CD43A8E">
      <w:start w:val="1"/>
      <w:numFmt w:val="bullet"/>
      <w:lvlText w:val="o"/>
      <w:lvlJc w:val="left"/>
      <w:pPr>
        <w:tabs>
          <w:tab w:val="num" w:pos="5760"/>
        </w:tabs>
        <w:ind w:left="5760" w:hanging="360"/>
      </w:pPr>
      <w:rPr>
        <w:rFonts w:ascii="Courier New" w:hAnsi="Courier New"/>
      </w:rPr>
    </w:lvl>
    <w:lvl w:ilvl="8" w:tplc="CE66BE8E">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45D2E466">
      <w:start w:val="1"/>
      <w:numFmt w:val="bullet"/>
      <w:lvlText w:val=""/>
      <w:lvlJc w:val="left"/>
      <w:pPr>
        <w:ind w:left="720" w:hanging="360"/>
      </w:pPr>
      <w:rPr>
        <w:rFonts w:ascii="Symbol" w:hAnsi="Symbol"/>
      </w:rPr>
    </w:lvl>
    <w:lvl w:ilvl="1" w:tplc="B6A0BE42">
      <w:start w:val="1"/>
      <w:numFmt w:val="bullet"/>
      <w:lvlText w:val="o"/>
      <w:lvlJc w:val="left"/>
      <w:pPr>
        <w:tabs>
          <w:tab w:val="num" w:pos="1440"/>
        </w:tabs>
        <w:ind w:left="1440" w:hanging="360"/>
      </w:pPr>
      <w:rPr>
        <w:rFonts w:ascii="Courier New" w:hAnsi="Courier New"/>
      </w:rPr>
    </w:lvl>
    <w:lvl w:ilvl="2" w:tplc="6A885FB6">
      <w:start w:val="1"/>
      <w:numFmt w:val="bullet"/>
      <w:lvlText w:val=""/>
      <w:lvlJc w:val="left"/>
      <w:pPr>
        <w:tabs>
          <w:tab w:val="num" w:pos="2160"/>
        </w:tabs>
        <w:ind w:left="2160" w:hanging="360"/>
      </w:pPr>
      <w:rPr>
        <w:rFonts w:ascii="Wingdings" w:hAnsi="Wingdings"/>
      </w:rPr>
    </w:lvl>
    <w:lvl w:ilvl="3" w:tplc="32DCB0CC">
      <w:start w:val="1"/>
      <w:numFmt w:val="bullet"/>
      <w:lvlText w:val=""/>
      <w:lvlJc w:val="left"/>
      <w:pPr>
        <w:tabs>
          <w:tab w:val="num" w:pos="2880"/>
        </w:tabs>
        <w:ind w:left="2880" w:hanging="360"/>
      </w:pPr>
      <w:rPr>
        <w:rFonts w:ascii="Symbol" w:hAnsi="Symbol"/>
      </w:rPr>
    </w:lvl>
    <w:lvl w:ilvl="4" w:tplc="FE26B85A">
      <w:start w:val="1"/>
      <w:numFmt w:val="bullet"/>
      <w:lvlText w:val="o"/>
      <w:lvlJc w:val="left"/>
      <w:pPr>
        <w:tabs>
          <w:tab w:val="num" w:pos="3600"/>
        </w:tabs>
        <w:ind w:left="3600" w:hanging="360"/>
      </w:pPr>
      <w:rPr>
        <w:rFonts w:ascii="Courier New" w:hAnsi="Courier New"/>
      </w:rPr>
    </w:lvl>
    <w:lvl w:ilvl="5" w:tplc="EBB62D4E">
      <w:start w:val="1"/>
      <w:numFmt w:val="bullet"/>
      <w:lvlText w:val=""/>
      <w:lvlJc w:val="left"/>
      <w:pPr>
        <w:tabs>
          <w:tab w:val="num" w:pos="4320"/>
        </w:tabs>
        <w:ind w:left="4320" w:hanging="360"/>
      </w:pPr>
      <w:rPr>
        <w:rFonts w:ascii="Wingdings" w:hAnsi="Wingdings"/>
      </w:rPr>
    </w:lvl>
    <w:lvl w:ilvl="6" w:tplc="56046970">
      <w:start w:val="1"/>
      <w:numFmt w:val="bullet"/>
      <w:lvlText w:val=""/>
      <w:lvlJc w:val="left"/>
      <w:pPr>
        <w:tabs>
          <w:tab w:val="num" w:pos="5040"/>
        </w:tabs>
        <w:ind w:left="5040" w:hanging="360"/>
      </w:pPr>
      <w:rPr>
        <w:rFonts w:ascii="Symbol" w:hAnsi="Symbol"/>
      </w:rPr>
    </w:lvl>
    <w:lvl w:ilvl="7" w:tplc="43F6BD90">
      <w:start w:val="1"/>
      <w:numFmt w:val="bullet"/>
      <w:lvlText w:val="o"/>
      <w:lvlJc w:val="left"/>
      <w:pPr>
        <w:tabs>
          <w:tab w:val="num" w:pos="5760"/>
        </w:tabs>
        <w:ind w:left="5760" w:hanging="360"/>
      </w:pPr>
      <w:rPr>
        <w:rFonts w:ascii="Courier New" w:hAnsi="Courier New"/>
      </w:rPr>
    </w:lvl>
    <w:lvl w:ilvl="8" w:tplc="B43A8BE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42CE2472">
      <w:start w:val="1"/>
      <w:numFmt w:val="bullet"/>
      <w:lvlText w:val=""/>
      <w:lvlJc w:val="left"/>
      <w:pPr>
        <w:ind w:left="720" w:hanging="360"/>
      </w:pPr>
      <w:rPr>
        <w:rFonts w:ascii="Symbol" w:hAnsi="Symbol"/>
      </w:rPr>
    </w:lvl>
    <w:lvl w:ilvl="1" w:tplc="721AC15A">
      <w:start w:val="1"/>
      <w:numFmt w:val="bullet"/>
      <w:lvlText w:val="o"/>
      <w:lvlJc w:val="left"/>
      <w:pPr>
        <w:tabs>
          <w:tab w:val="num" w:pos="1440"/>
        </w:tabs>
        <w:ind w:left="1440" w:hanging="360"/>
      </w:pPr>
      <w:rPr>
        <w:rFonts w:ascii="Courier New" w:hAnsi="Courier New"/>
      </w:rPr>
    </w:lvl>
    <w:lvl w:ilvl="2" w:tplc="1C7C1558">
      <w:start w:val="1"/>
      <w:numFmt w:val="bullet"/>
      <w:lvlText w:val=""/>
      <w:lvlJc w:val="left"/>
      <w:pPr>
        <w:tabs>
          <w:tab w:val="num" w:pos="2160"/>
        </w:tabs>
        <w:ind w:left="2160" w:hanging="360"/>
      </w:pPr>
      <w:rPr>
        <w:rFonts w:ascii="Wingdings" w:hAnsi="Wingdings"/>
      </w:rPr>
    </w:lvl>
    <w:lvl w:ilvl="3" w:tplc="15888A40">
      <w:start w:val="1"/>
      <w:numFmt w:val="bullet"/>
      <w:lvlText w:val=""/>
      <w:lvlJc w:val="left"/>
      <w:pPr>
        <w:tabs>
          <w:tab w:val="num" w:pos="2880"/>
        </w:tabs>
        <w:ind w:left="2880" w:hanging="360"/>
      </w:pPr>
      <w:rPr>
        <w:rFonts w:ascii="Symbol" w:hAnsi="Symbol"/>
      </w:rPr>
    </w:lvl>
    <w:lvl w:ilvl="4" w:tplc="5582CA00">
      <w:start w:val="1"/>
      <w:numFmt w:val="bullet"/>
      <w:lvlText w:val="o"/>
      <w:lvlJc w:val="left"/>
      <w:pPr>
        <w:tabs>
          <w:tab w:val="num" w:pos="3600"/>
        </w:tabs>
        <w:ind w:left="3600" w:hanging="360"/>
      </w:pPr>
      <w:rPr>
        <w:rFonts w:ascii="Courier New" w:hAnsi="Courier New"/>
      </w:rPr>
    </w:lvl>
    <w:lvl w:ilvl="5" w:tplc="01427B46">
      <w:start w:val="1"/>
      <w:numFmt w:val="bullet"/>
      <w:lvlText w:val=""/>
      <w:lvlJc w:val="left"/>
      <w:pPr>
        <w:tabs>
          <w:tab w:val="num" w:pos="4320"/>
        </w:tabs>
        <w:ind w:left="4320" w:hanging="360"/>
      </w:pPr>
      <w:rPr>
        <w:rFonts w:ascii="Wingdings" w:hAnsi="Wingdings"/>
      </w:rPr>
    </w:lvl>
    <w:lvl w:ilvl="6" w:tplc="889E9046">
      <w:start w:val="1"/>
      <w:numFmt w:val="bullet"/>
      <w:lvlText w:val=""/>
      <w:lvlJc w:val="left"/>
      <w:pPr>
        <w:tabs>
          <w:tab w:val="num" w:pos="5040"/>
        </w:tabs>
        <w:ind w:left="5040" w:hanging="360"/>
      </w:pPr>
      <w:rPr>
        <w:rFonts w:ascii="Symbol" w:hAnsi="Symbol"/>
      </w:rPr>
    </w:lvl>
    <w:lvl w:ilvl="7" w:tplc="773EF12C">
      <w:start w:val="1"/>
      <w:numFmt w:val="bullet"/>
      <w:lvlText w:val="o"/>
      <w:lvlJc w:val="left"/>
      <w:pPr>
        <w:tabs>
          <w:tab w:val="num" w:pos="5760"/>
        </w:tabs>
        <w:ind w:left="5760" w:hanging="360"/>
      </w:pPr>
      <w:rPr>
        <w:rFonts w:ascii="Courier New" w:hAnsi="Courier New"/>
      </w:rPr>
    </w:lvl>
    <w:lvl w:ilvl="8" w:tplc="C9AC76D2">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F466816E">
      <w:start w:val="1"/>
      <w:numFmt w:val="bullet"/>
      <w:lvlText w:val=""/>
      <w:lvlJc w:val="left"/>
      <w:pPr>
        <w:ind w:left="720" w:hanging="360"/>
      </w:pPr>
      <w:rPr>
        <w:rFonts w:ascii="Symbol" w:hAnsi="Symbol"/>
      </w:rPr>
    </w:lvl>
    <w:lvl w:ilvl="1" w:tplc="DFEC2386">
      <w:start w:val="1"/>
      <w:numFmt w:val="bullet"/>
      <w:lvlText w:val="o"/>
      <w:lvlJc w:val="left"/>
      <w:pPr>
        <w:tabs>
          <w:tab w:val="num" w:pos="1440"/>
        </w:tabs>
        <w:ind w:left="1440" w:hanging="360"/>
      </w:pPr>
      <w:rPr>
        <w:rFonts w:ascii="Courier New" w:hAnsi="Courier New"/>
      </w:rPr>
    </w:lvl>
    <w:lvl w:ilvl="2" w:tplc="468E0F90">
      <w:start w:val="1"/>
      <w:numFmt w:val="bullet"/>
      <w:lvlText w:val=""/>
      <w:lvlJc w:val="left"/>
      <w:pPr>
        <w:tabs>
          <w:tab w:val="num" w:pos="2160"/>
        </w:tabs>
        <w:ind w:left="2160" w:hanging="360"/>
      </w:pPr>
      <w:rPr>
        <w:rFonts w:ascii="Wingdings" w:hAnsi="Wingdings"/>
      </w:rPr>
    </w:lvl>
    <w:lvl w:ilvl="3" w:tplc="8014FF98">
      <w:start w:val="1"/>
      <w:numFmt w:val="bullet"/>
      <w:lvlText w:val=""/>
      <w:lvlJc w:val="left"/>
      <w:pPr>
        <w:tabs>
          <w:tab w:val="num" w:pos="2880"/>
        </w:tabs>
        <w:ind w:left="2880" w:hanging="360"/>
      </w:pPr>
      <w:rPr>
        <w:rFonts w:ascii="Symbol" w:hAnsi="Symbol"/>
      </w:rPr>
    </w:lvl>
    <w:lvl w:ilvl="4" w:tplc="287EB284">
      <w:start w:val="1"/>
      <w:numFmt w:val="bullet"/>
      <w:lvlText w:val="o"/>
      <w:lvlJc w:val="left"/>
      <w:pPr>
        <w:tabs>
          <w:tab w:val="num" w:pos="3600"/>
        </w:tabs>
        <w:ind w:left="3600" w:hanging="360"/>
      </w:pPr>
      <w:rPr>
        <w:rFonts w:ascii="Courier New" w:hAnsi="Courier New"/>
      </w:rPr>
    </w:lvl>
    <w:lvl w:ilvl="5" w:tplc="2272D634">
      <w:start w:val="1"/>
      <w:numFmt w:val="bullet"/>
      <w:lvlText w:val=""/>
      <w:lvlJc w:val="left"/>
      <w:pPr>
        <w:tabs>
          <w:tab w:val="num" w:pos="4320"/>
        </w:tabs>
        <w:ind w:left="4320" w:hanging="360"/>
      </w:pPr>
      <w:rPr>
        <w:rFonts w:ascii="Wingdings" w:hAnsi="Wingdings"/>
      </w:rPr>
    </w:lvl>
    <w:lvl w:ilvl="6" w:tplc="41666AE6">
      <w:start w:val="1"/>
      <w:numFmt w:val="bullet"/>
      <w:lvlText w:val=""/>
      <w:lvlJc w:val="left"/>
      <w:pPr>
        <w:tabs>
          <w:tab w:val="num" w:pos="5040"/>
        </w:tabs>
        <w:ind w:left="5040" w:hanging="360"/>
      </w:pPr>
      <w:rPr>
        <w:rFonts w:ascii="Symbol" w:hAnsi="Symbol"/>
      </w:rPr>
    </w:lvl>
    <w:lvl w:ilvl="7" w:tplc="74E6316C">
      <w:start w:val="1"/>
      <w:numFmt w:val="bullet"/>
      <w:lvlText w:val="o"/>
      <w:lvlJc w:val="left"/>
      <w:pPr>
        <w:tabs>
          <w:tab w:val="num" w:pos="5760"/>
        </w:tabs>
        <w:ind w:left="5760" w:hanging="360"/>
      </w:pPr>
      <w:rPr>
        <w:rFonts w:ascii="Courier New" w:hAnsi="Courier New"/>
      </w:rPr>
    </w:lvl>
    <w:lvl w:ilvl="8" w:tplc="85BA9F28">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9EC69044">
      <w:start w:val="1"/>
      <w:numFmt w:val="bullet"/>
      <w:lvlText w:val=""/>
      <w:lvlJc w:val="left"/>
      <w:pPr>
        <w:ind w:left="720" w:hanging="360"/>
      </w:pPr>
      <w:rPr>
        <w:rFonts w:ascii="Symbol" w:hAnsi="Symbol"/>
      </w:rPr>
    </w:lvl>
    <w:lvl w:ilvl="1" w:tplc="0FC66CB6">
      <w:start w:val="1"/>
      <w:numFmt w:val="bullet"/>
      <w:lvlText w:val="o"/>
      <w:lvlJc w:val="left"/>
      <w:pPr>
        <w:tabs>
          <w:tab w:val="num" w:pos="1440"/>
        </w:tabs>
        <w:ind w:left="1440" w:hanging="360"/>
      </w:pPr>
      <w:rPr>
        <w:rFonts w:ascii="Courier New" w:hAnsi="Courier New"/>
      </w:rPr>
    </w:lvl>
    <w:lvl w:ilvl="2" w:tplc="1D84C7AA">
      <w:start w:val="1"/>
      <w:numFmt w:val="bullet"/>
      <w:lvlText w:val=""/>
      <w:lvlJc w:val="left"/>
      <w:pPr>
        <w:tabs>
          <w:tab w:val="num" w:pos="2160"/>
        </w:tabs>
        <w:ind w:left="2160" w:hanging="360"/>
      </w:pPr>
      <w:rPr>
        <w:rFonts w:ascii="Wingdings" w:hAnsi="Wingdings"/>
      </w:rPr>
    </w:lvl>
    <w:lvl w:ilvl="3" w:tplc="702A6A56">
      <w:start w:val="1"/>
      <w:numFmt w:val="bullet"/>
      <w:lvlText w:val=""/>
      <w:lvlJc w:val="left"/>
      <w:pPr>
        <w:tabs>
          <w:tab w:val="num" w:pos="2880"/>
        </w:tabs>
        <w:ind w:left="2880" w:hanging="360"/>
      </w:pPr>
      <w:rPr>
        <w:rFonts w:ascii="Symbol" w:hAnsi="Symbol"/>
      </w:rPr>
    </w:lvl>
    <w:lvl w:ilvl="4" w:tplc="DF58AE0E">
      <w:start w:val="1"/>
      <w:numFmt w:val="bullet"/>
      <w:lvlText w:val="o"/>
      <w:lvlJc w:val="left"/>
      <w:pPr>
        <w:tabs>
          <w:tab w:val="num" w:pos="3600"/>
        </w:tabs>
        <w:ind w:left="3600" w:hanging="360"/>
      </w:pPr>
      <w:rPr>
        <w:rFonts w:ascii="Courier New" w:hAnsi="Courier New"/>
      </w:rPr>
    </w:lvl>
    <w:lvl w:ilvl="5" w:tplc="DB502C92">
      <w:start w:val="1"/>
      <w:numFmt w:val="bullet"/>
      <w:lvlText w:val=""/>
      <w:lvlJc w:val="left"/>
      <w:pPr>
        <w:tabs>
          <w:tab w:val="num" w:pos="4320"/>
        </w:tabs>
        <w:ind w:left="4320" w:hanging="360"/>
      </w:pPr>
      <w:rPr>
        <w:rFonts w:ascii="Wingdings" w:hAnsi="Wingdings"/>
      </w:rPr>
    </w:lvl>
    <w:lvl w:ilvl="6" w:tplc="40EC1904">
      <w:start w:val="1"/>
      <w:numFmt w:val="bullet"/>
      <w:lvlText w:val=""/>
      <w:lvlJc w:val="left"/>
      <w:pPr>
        <w:tabs>
          <w:tab w:val="num" w:pos="5040"/>
        </w:tabs>
        <w:ind w:left="5040" w:hanging="360"/>
      </w:pPr>
      <w:rPr>
        <w:rFonts w:ascii="Symbol" w:hAnsi="Symbol"/>
      </w:rPr>
    </w:lvl>
    <w:lvl w:ilvl="7" w:tplc="F5BCE2F4">
      <w:start w:val="1"/>
      <w:numFmt w:val="bullet"/>
      <w:lvlText w:val="o"/>
      <w:lvlJc w:val="left"/>
      <w:pPr>
        <w:tabs>
          <w:tab w:val="num" w:pos="5760"/>
        </w:tabs>
        <w:ind w:left="5760" w:hanging="360"/>
      </w:pPr>
      <w:rPr>
        <w:rFonts w:ascii="Courier New" w:hAnsi="Courier New"/>
      </w:rPr>
    </w:lvl>
    <w:lvl w:ilvl="8" w:tplc="561834E6">
      <w:start w:val="1"/>
      <w:numFmt w:val="bullet"/>
      <w:lvlText w:val=""/>
      <w:lvlJc w:val="left"/>
      <w:pPr>
        <w:tabs>
          <w:tab w:val="num" w:pos="6480"/>
        </w:tabs>
        <w:ind w:left="6480" w:hanging="360"/>
      </w:pPr>
      <w:rPr>
        <w:rFonts w:ascii="Wingdings" w:hAnsi="Wingdings"/>
      </w:rPr>
    </w:lvl>
  </w:abstractNum>
  <w:num w:numId="1" w16cid:durableId="125512223">
    <w:abstractNumId w:val="10"/>
  </w:num>
  <w:num w:numId="2" w16cid:durableId="649165995">
    <w:abstractNumId w:val="8"/>
  </w:num>
  <w:num w:numId="3" w16cid:durableId="112097700">
    <w:abstractNumId w:val="7"/>
  </w:num>
  <w:num w:numId="4" w16cid:durableId="1465543889">
    <w:abstractNumId w:val="6"/>
  </w:num>
  <w:num w:numId="5" w16cid:durableId="542795442">
    <w:abstractNumId w:val="5"/>
  </w:num>
  <w:num w:numId="6" w16cid:durableId="837766412">
    <w:abstractNumId w:val="9"/>
  </w:num>
  <w:num w:numId="7" w16cid:durableId="1509178546">
    <w:abstractNumId w:val="4"/>
  </w:num>
  <w:num w:numId="8" w16cid:durableId="1358047020">
    <w:abstractNumId w:val="3"/>
  </w:num>
  <w:num w:numId="9" w16cid:durableId="380250655">
    <w:abstractNumId w:val="2"/>
  </w:num>
  <w:num w:numId="10" w16cid:durableId="333262239">
    <w:abstractNumId w:val="1"/>
  </w:num>
  <w:num w:numId="11" w16cid:durableId="1423800286">
    <w:abstractNumId w:val="0"/>
  </w:num>
  <w:num w:numId="12" w16cid:durableId="1871454764">
    <w:abstractNumId w:val="11"/>
  </w:num>
  <w:num w:numId="13" w16cid:durableId="1381976032">
    <w:abstractNumId w:val="16"/>
  </w:num>
  <w:num w:numId="14" w16cid:durableId="894967222">
    <w:abstractNumId w:val="14"/>
  </w:num>
  <w:num w:numId="15" w16cid:durableId="1684938820">
    <w:abstractNumId w:val="15"/>
  </w:num>
  <w:num w:numId="16" w16cid:durableId="1995447789">
    <w:abstractNumId w:val="12"/>
  </w:num>
  <w:num w:numId="17" w16cid:durableId="1265116837">
    <w:abstractNumId w:val="13"/>
  </w:num>
  <w:num w:numId="18" w16cid:durableId="1928885058">
    <w:abstractNumId w:val="17"/>
  </w:num>
  <w:num w:numId="19" w16cid:durableId="476343531">
    <w:abstractNumId w:val="18"/>
  </w:num>
  <w:num w:numId="20" w16cid:durableId="1648821033">
    <w:abstractNumId w:val="19"/>
  </w:num>
  <w:num w:numId="21" w16cid:durableId="1642661214">
    <w:abstractNumId w:val="20"/>
  </w:num>
  <w:num w:numId="22" w16cid:durableId="276718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2C"/>
    <w:rsid w:val="0021601C"/>
    <w:rsid w:val="003C742C"/>
    <w:rsid w:val="00DA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76E5"/>
  <w15:docId w15:val="{6C88C430-E948-4D3A-8F9E-975E7FB1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Amanda McLean</cp:lastModifiedBy>
  <cp:revision>2</cp:revision>
  <dcterms:created xsi:type="dcterms:W3CDTF">2023-02-13T22:19:00Z</dcterms:created>
  <dcterms:modified xsi:type="dcterms:W3CDTF">2023-02-13T22:19:00Z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